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F9F" w:rsidRDefault="005334D5" w:rsidP="00285088">
      <w:pPr>
        <w:jc w:val="center"/>
        <w:rPr>
          <w:rFonts w:ascii="Times New Roman" w:hAnsi="Times New Roman" w:cs="Times New Roman"/>
          <w:b/>
          <w:sz w:val="32"/>
          <w:szCs w:val="32"/>
          <w:lang w:val="uk-UA"/>
        </w:rPr>
      </w:pPr>
      <w:r w:rsidRPr="00AA371A">
        <w:rPr>
          <w:noProof/>
          <w:sz w:val="32"/>
          <w:lang w:val="uk-UA" w:eastAsia="uk-UA"/>
        </w:rPr>
        <w:drawing>
          <wp:anchor distT="0" distB="0" distL="114300" distR="114300" simplePos="0" relativeHeight="251659264" behindDoc="1" locked="0" layoutInCell="1" allowOverlap="1" wp14:anchorId="3B9168A1" wp14:editId="5467B151">
            <wp:simplePos x="0" y="0"/>
            <wp:positionH relativeFrom="margin">
              <wp:align>right</wp:align>
            </wp:positionH>
            <wp:positionV relativeFrom="paragraph">
              <wp:posOffset>0</wp:posOffset>
            </wp:positionV>
            <wp:extent cx="1904365" cy="1169670"/>
            <wp:effectExtent l="0" t="0" r="635" b="0"/>
            <wp:wrapThrough wrapText="bothSides">
              <wp:wrapPolygon edited="0">
                <wp:start x="0" y="0"/>
                <wp:lineTo x="0" y="21107"/>
                <wp:lineTo x="21391" y="21107"/>
                <wp:lineTo x="21391" y="0"/>
                <wp:lineTo x="0" y="0"/>
              </wp:wrapPolygon>
            </wp:wrapThrough>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Інкоргаз лого 3.png"/>
                    <pic:cNvPicPr/>
                  </pic:nvPicPr>
                  <pic:blipFill>
                    <a:blip r:embed="rId8">
                      <a:extLst>
                        <a:ext uri="{28A0092B-C50C-407E-A947-70E740481C1C}">
                          <a14:useLocalDpi xmlns:a14="http://schemas.microsoft.com/office/drawing/2010/main" val="0"/>
                        </a:ext>
                      </a:extLst>
                    </a:blip>
                    <a:stretch>
                      <a:fillRect/>
                    </a:stretch>
                  </pic:blipFill>
                  <pic:spPr>
                    <a:xfrm>
                      <a:off x="0" y="0"/>
                      <a:ext cx="1904365" cy="1169670"/>
                    </a:xfrm>
                    <a:prstGeom prst="rect">
                      <a:avLst/>
                    </a:prstGeom>
                  </pic:spPr>
                </pic:pic>
              </a:graphicData>
            </a:graphic>
          </wp:anchor>
        </w:drawing>
      </w:r>
    </w:p>
    <w:p w:rsidR="003F3F9F" w:rsidRDefault="003F3F9F" w:rsidP="00285088">
      <w:pPr>
        <w:jc w:val="center"/>
        <w:rPr>
          <w:rFonts w:ascii="Times New Roman" w:hAnsi="Times New Roman" w:cs="Times New Roman"/>
          <w:b/>
          <w:sz w:val="32"/>
          <w:szCs w:val="32"/>
          <w:lang w:val="uk-UA"/>
        </w:rPr>
      </w:pPr>
    </w:p>
    <w:p w:rsidR="003F3F9F" w:rsidRDefault="003F3F9F" w:rsidP="00285088">
      <w:pPr>
        <w:jc w:val="center"/>
        <w:rPr>
          <w:rFonts w:ascii="Times New Roman" w:hAnsi="Times New Roman" w:cs="Times New Roman"/>
          <w:b/>
          <w:sz w:val="32"/>
          <w:szCs w:val="32"/>
          <w:lang w:val="uk-UA"/>
        </w:rPr>
      </w:pPr>
    </w:p>
    <w:p w:rsidR="00D5074A" w:rsidRPr="00285088" w:rsidRDefault="00D5074A" w:rsidP="00285088">
      <w:pPr>
        <w:jc w:val="center"/>
        <w:rPr>
          <w:rFonts w:ascii="Times New Roman" w:hAnsi="Times New Roman" w:cs="Times New Roman"/>
          <w:b/>
          <w:sz w:val="32"/>
          <w:szCs w:val="32"/>
          <w:lang w:val="uk-UA"/>
        </w:rPr>
      </w:pPr>
      <w:r w:rsidRPr="00285088">
        <w:rPr>
          <w:rFonts w:ascii="Times New Roman" w:hAnsi="Times New Roman" w:cs="Times New Roman"/>
          <w:b/>
          <w:sz w:val="32"/>
          <w:szCs w:val="32"/>
          <w:lang w:val="uk-UA"/>
        </w:rPr>
        <w:t xml:space="preserve">АНКЕТА ОПТОВОГО </w:t>
      </w:r>
      <w:r w:rsidR="00285088" w:rsidRPr="00285088">
        <w:rPr>
          <w:rFonts w:ascii="Times New Roman" w:hAnsi="Times New Roman" w:cs="Times New Roman"/>
          <w:b/>
          <w:sz w:val="32"/>
          <w:szCs w:val="32"/>
          <w:lang w:val="uk-UA"/>
        </w:rPr>
        <w:t>ПОКУПЦЯ ПРИРОДНОГО ГАЗУ</w:t>
      </w:r>
    </w:p>
    <w:tbl>
      <w:tblPr>
        <w:tblStyle w:val="a3"/>
        <w:tblpPr w:leftFromText="180" w:rightFromText="180" w:vertAnchor="text" w:horzAnchor="margin" w:tblpY="372"/>
        <w:tblW w:w="10060" w:type="dxa"/>
        <w:tblLook w:val="05A0" w:firstRow="1" w:lastRow="0" w:firstColumn="1" w:lastColumn="1" w:noHBand="0" w:noVBand="1"/>
      </w:tblPr>
      <w:tblGrid>
        <w:gridCol w:w="4390"/>
        <w:gridCol w:w="5670"/>
      </w:tblGrid>
      <w:tr w:rsidR="00285088" w:rsidRPr="00DC7044" w:rsidTr="008728FA">
        <w:trPr>
          <w:trHeight w:val="577"/>
        </w:trPr>
        <w:tc>
          <w:tcPr>
            <w:tcW w:w="4390" w:type="dxa"/>
            <w:shd w:val="clear" w:color="auto" w:fill="C6D9F1" w:themeFill="text2" w:themeFillTint="33"/>
            <w:vAlign w:val="center"/>
          </w:tcPr>
          <w:p w:rsidR="00285088" w:rsidRPr="00285088" w:rsidRDefault="00285088" w:rsidP="00285088">
            <w:pPr>
              <w:rPr>
                <w:rFonts w:cs="Arial"/>
                <w:b/>
                <w:lang w:val="uk-UA"/>
              </w:rPr>
            </w:pPr>
            <w:r>
              <w:rPr>
                <w:rFonts w:cs="Arial"/>
                <w:b/>
                <w:lang w:val="uk-UA"/>
              </w:rPr>
              <w:t>Повна назва підприємства:</w:t>
            </w:r>
          </w:p>
        </w:tc>
        <w:tc>
          <w:tcPr>
            <w:tcW w:w="5670" w:type="dxa"/>
            <w:vAlign w:val="center"/>
          </w:tcPr>
          <w:p w:rsidR="00285088" w:rsidRPr="001E555F" w:rsidRDefault="001E555F" w:rsidP="000631D6">
            <w:pPr>
              <w:rPr>
                <w:rFonts w:ascii="Times New Roman" w:hAnsi="Times New Roman" w:cs="Times New Roman"/>
                <w:b/>
                <w:noProof/>
                <w:sz w:val="24"/>
                <w:szCs w:val="24"/>
                <w:lang w:val="en-US"/>
              </w:rPr>
            </w:pPr>
            <w:r>
              <w:rPr>
                <w:rFonts w:ascii="Times New Roman" w:hAnsi="Times New Roman" w:cs="Times New Roman"/>
                <w:b/>
                <w:noProof/>
                <w:sz w:val="24"/>
                <w:szCs w:val="24"/>
                <w:lang w:val="uk-UA"/>
              </w:rPr>
              <w:fldChar w:fldCharType="begin">
                <w:ffData>
                  <w:name w:val="ТекстовоеПоле32"/>
                  <w:enabled/>
                  <w:calcOnExit w:val="0"/>
                  <w:textInput>
                    <w:default w:val="1"/>
                  </w:textInput>
                </w:ffData>
              </w:fldChar>
            </w:r>
            <w:bookmarkStart w:id="0" w:name="ТекстовоеПоле32"/>
            <w:r>
              <w:rPr>
                <w:rFonts w:ascii="Times New Roman" w:hAnsi="Times New Roman" w:cs="Times New Roman"/>
                <w:b/>
                <w:noProof/>
                <w:sz w:val="24"/>
                <w:szCs w:val="24"/>
                <w:lang w:val="uk-UA"/>
              </w:rPr>
              <w:instrText xml:space="preserve"> FORMTEXT </w:instrText>
            </w:r>
            <w:r>
              <w:rPr>
                <w:rFonts w:ascii="Times New Roman" w:hAnsi="Times New Roman" w:cs="Times New Roman"/>
                <w:b/>
                <w:noProof/>
                <w:sz w:val="24"/>
                <w:szCs w:val="24"/>
                <w:lang w:val="uk-UA"/>
              </w:rPr>
            </w:r>
            <w:r>
              <w:rPr>
                <w:rFonts w:ascii="Times New Roman" w:hAnsi="Times New Roman" w:cs="Times New Roman"/>
                <w:b/>
                <w:noProof/>
                <w:sz w:val="24"/>
                <w:szCs w:val="24"/>
                <w:lang w:val="uk-UA"/>
              </w:rPr>
              <w:fldChar w:fldCharType="separate"/>
            </w:r>
            <w:bookmarkStart w:id="1" w:name="_GoBack"/>
            <w:r w:rsidR="000631D6">
              <w:rPr>
                <w:rFonts w:ascii="Times New Roman" w:hAnsi="Times New Roman" w:cs="Times New Roman"/>
                <w:b/>
                <w:noProof/>
                <w:sz w:val="24"/>
                <w:szCs w:val="24"/>
                <w:lang w:val="uk-UA"/>
              </w:rPr>
              <w:t> </w:t>
            </w:r>
            <w:r w:rsidR="000631D6">
              <w:rPr>
                <w:rFonts w:ascii="Times New Roman" w:hAnsi="Times New Roman" w:cs="Times New Roman"/>
                <w:b/>
                <w:noProof/>
                <w:sz w:val="24"/>
                <w:szCs w:val="24"/>
                <w:lang w:val="uk-UA"/>
              </w:rPr>
              <w:t> </w:t>
            </w:r>
            <w:r w:rsidR="000631D6">
              <w:rPr>
                <w:rFonts w:ascii="Times New Roman" w:hAnsi="Times New Roman" w:cs="Times New Roman"/>
                <w:b/>
                <w:noProof/>
                <w:sz w:val="24"/>
                <w:szCs w:val="24"/>
                <w:lang w:val="uk-UA"/>
              </w:rPr>
              <w:t> </w:t>
            </w:r>
            <w:r w:rsidR="000631D6">
              <w:rPr>
                <w:rFonts w:ascii="Times New Roman" w:hAnsi="Times New Roman" w:cs="Times New Roman"/>
                <w:b/>
                <w:noProof/>
                <w:sz w:val="24"/>
                <w:szCs w:val="24"/>
                <w:lang w:val="uk-UA"/>
              </w:rPr>
              <w:t> </w:t>
            </w:r>
            <w:r w:rsidR="000631D6">
              <w:rPr>
                <w:rFonts w:ascii="Times New Roman" w:hAnsi="Times New Roman" w:cs="Times New Roman"/>
                <w:b/>
                <w:noProof/>
                <w:sz w:val="24"/>
                <w:szCs w:val="24"/>
                <w:lang w:val="uk-UA"/>
              </w:rPr>
              <w:t> </w:t>
            </w:r>
            <w:bookmarkEnd w:id="1"/>
            <w:r>
              <w:rPr>
                <w:rFonts w:ascii="Times New Roman" w:hAnsi="Times New Roman" w:cs="Times New Roman"/>
                <w:b/>
                <w:noProof/>
                <w:sz w:val="24"/>
                <w:szCs w:val="24"/>
                <w:lang w:val="uk-UA"/>
              </w:rPr>
              <w:fldChar w:fldCharType="end"/>
            </w:r>
            <w:bookmarkEnd w:id="0"/>
          </w:p>
        </w:tc>
      </w:tr>
      <w:tr w:rsidR="00285088" w:rsidRPr="00DC7044" w:rsidTr="008728FA">
        <w:trPr>
          <w:trHeight w:val="577"/>
        </w:trPr>
        <w:tc>
          <w:tcPr>
            <w:tcW w:w="4390" w:type="dxa"/>
            <w:shd w:val="clear" w:color="auto" w:fill="C6D9F1" w:themeFill="text2" w:themeFillTint="33"/>
            <w:vAlign w:val="center"/>
          </w:tcPr>
          <w:p w:rsidR="00285088" w:rsidRPr="00285088" w:rsidRDefault="00285088" w:rsidP="00285088">
            <w:pPr>
              <w:rPr>
                <w:rFonts w:cs="Arial"/>
                <w:b/>
                <w:lang w:val="uk-UA"/>
              </w:rPr>
            </w:pPr>
            <w:r>
              <w:rPr>
                <w:rFonts w:cs="Arial"/>
                <w:b/>
                <w:lang w:val="uk-UA"/>
              </w:rPr>
              <w:t>Скорочена назва підприємства:</w:t>
            </w:r>
          </w:p>
        </w:tc>
        <w:tc>
          <w:tcPr>
            <w:tcW w:w="5670" w:type="dxa"/>
          </w:tcPr>
          <w:p w:rsidR="00285088" w:rsidRPr="00522718" w:rsidRDefault="00DE5100" w:rsidP="00285AFF">
            <w:pPr>
              <w:spacing w:line="276" w:lineRule="auto"/>
              <w:rPr>
                <w:rFonts w:ascii="Times New Roman" w:hAnsi="Times New Roman" w:cs="Times New Roman"/>
                <w:b/>
                <w:sz w:val="24"/>
                <w:szCs w:val="24"/>
                <w:lang w:val="uk-UA"/>
              </w:rPr>
            </w:pPr>
            <w:r w:rsidRPr="00522718">
              <w:rPr>
                <w:rFonts w:ascii="Times New Roman" w:hAnsi="Times New Roman" w:cs="Times New Roman"/>
                <w:b/>
                <w:sz w:val="24"/>
                <w:szCs w:val="24"/>
                <w:lang w:val="uk-UA"/>
              </w:rPr>
              <w:fldChar w:fldCharType="begin">
                <w:ffData>
                  <w:name w:val="ТекстовоеПоле7"/>
                  <w:enabled/>
                  <w:calcOnExit w:val="0"/>
                  <w:textInput/>
                </w:ffData>
              </w:fldChar>
            </w:r>
            <w:bookmarkStart w:id="2" w:name="ТекстовоеПоле7"/>
            <w:r w:rsidRPr="00522718">
              <w:rPr>
                <w:rFonts w:ascii="Times New Roman" w:hAnsi="Times New Roman" w:cs="Times New Roman"/>
                <w:b/>
                <w:sz w:val="24"/>
                <w:szCs w:val="24"/>
                <w:lang w:val="uk-UA"/>
              </w:rPr>
              <w:instrText xml:space="preserve"> FORMTEXT </w:instrText>
            </w:r>
            <w:r w:rsidRPr="00522718">
              <w:rPr>
                <w:rFonts w:ascii="Times New Roman" w:hAnsi="Times New Roman" w:cs="Times New Roman"/>
                <w:b/>
                <w:sz w:val="24"/>
                <w:szCs w:val="24"/>
                <w:lang w:val="uk-UA"/>
              </w:rPr>
            </w:r>
            <w:r w:rsidRPr="00522718">
              <w:rPr>
                <w:rFonts w:ascii="Times New Roman" w:hAnsi="Times New Roman" w:cs="Times New Roman"/>
                <w:b/>
                <w:sz w:val="24"/>
                <w:szCs w:val="24"/>
                <w:lang w:val="uk-UA"/>
              </w:rPr>
              <w:fldChar w:fldCharType="separate"/>
            </w:r>
            <w:r w:rsidR="000631D6">
              <w:rPr>
                <w:rFonts w:ascii="Times New Roman" w:hAnsi="Times New Roman" w:cs="Times New Roman"/>
                <w:b/>
                <w:noProof/>
                <w:sz w:val="24"/>
                <w:szCs w:val="24"/>
                <w:lang w:val="uk-UA"/>
              </w:rPr>
              <w:t> </w:t>
            </w:r>
            <w:r w:rsidR="000631D6">
              <w:rPr>
                <w:rFonts w:ascii="Times New Roman" w:hAnsi="Times New Roman" w:cs="Times New Roman"/>
                <w:b/>
                <w:noProof/>
                <w:sz w:val="24"/>
                <w:szCs w:val="24"/>
                <w:lang w:val="uk-UA"/>
              </w:rPr>
              <w:t> </w:t>
            </w:r>
            <w:r w:rsidR="000631D6">
              <w:rPr>
                <w:rFonts w:ascii="Times New Roman" w:hAnsi="Times New Roman" w:cs="Times New Roman"/>
                <w:b/>
                <w:noProof/>
                <w:sz w:val="24"/>
                <w:szCs w:val="24"/>
                <w:lang w:val="uk-UA"/>
              </w:rPr>
              <w:t> </w:t>
            </w:r>
            <w:r w:rsidR="000631D6">
              <w:rPr>
                <w:rFonts w:ascii="Times New Roman" w:hAnsi="Times New Roman" w:cs="Times New Roman"/>
                <w:b/>
                <w:noProof/>
                <w:sz w:val="24"/>
                <w:szCs w:val="24"/>
                <w:lang w:val="uk-UA"/>
              </w:rPr>
              <w:t> </w:t>
            </w:r>
            <w:r w:rsidR="000631D6">
              <w:rPr>
                <w:rFonts w:ascii="Times New Roman" w:hAnsi="Times New Roman" w:cs="Times New Roman"/>
                <w:b/>
                <w:noProof/>
                <w:sz w:val="24"/>
                <w:szCs w:val="24"/>
                <w:lang w:val="uk-UA"/>
              </w:rPr>
              <w:t> </w:t>
            </w:r>
            <w:r w:rsidRPr="00522718">
              <w:rPr>
                <w:rFonts w:ascii="Times New Roman" w:hAnsi="Times New Roman" w:cs="Times New Roman"/>
                <w:b/>
                <w:sz w:val="24"/>
                <w:szCs w:val="24"/>
                <w:lang w:val="uk-UA"/>
              </w:rPr>
              <w:fldChar w:fldCharType="end"/>
            </w:r>
            <w:bookmarkEnd w:id="2"/>
          </w:p>
        </w:tc>
      </w:tr>
      <w:tr w:rsidR="00285088" w:rsidRPr="00DC7044" w:rsidTr="008728FA">
        <w:trPr>
          <w:trHeight w:val="577"/>
        </w:trPr>
        <w:tc>
          <w:tcPr>
            <w:tcW w:w="4390" w:type="dxa"/>
            <w:shd w:val="clear" w:color="auto" w:fill="C6D9F1" w:themeFill="text2" w:themeFillTint="33"/>
            <w:vAlign w:val="center"/>
          </w:tcPr>
          <w:p w:rsidR="00285088" w:rsidRPr="00CB08F2" w:rsidRDefault="00285088" w:rsidP="00285088">
            <w:pPr>
              <w:rPr>
                <w:rFonts w:cs="Arial"/>
                <w:b/>
                <w:lang w:val="uk-UA"/>
              </w:rPr>
            </w:pPr>
            <w:r>
              <w:rPr>
                <w:rFonts w:cs="Arial"/>
                <w:b/>
                <w:lang w:val="uk-UA"/>
              </w:rPr>
              <w:t>Місцезнаходження (юридична адреса):</w:t>
            </w:r>
          </w:p>
        </w:tc>
        <w:tc>
          <w:tcPr>
            <w:tcW w:w="5670" w:type="dxa"/>
          </w:tcPr>
          <w:p w:rsidR="00285088" w:rsidRPr="00522718" w:rsidRDefault="00DE5100" w:rsidP="00285AFF">
            <w:pPr>
              <w:spacing w:line="276" w:lineRule="auto"/>
              <w:rPr>
                <w:rFonts w:ascii="Times New Roman" w:hAnsi="Times New Roman" w:cs="Times New Roman"/>
                <w:sz w:val="24"/>
                <w:szCs w:val="24"/>
              </w:rPr>
            </w:pPr>
            <w:r w:rsidRPr="00522718">
              <w:rPr>
                <w:rFonts w:ascii="Times New Roman" w:hAnsi="Times New Roman" w:cs="Times New Roman"/>
                <w:sz w:val="24"/>
                <w:szCs w:val="24"/>
              </w:rPr>
              <w:fldChar w:fldCharType="begin">
                <w:ffData>
                  <w:name w:val="ТекстовоеПоле8"/>
                  <w:enabled/>
                  <w:calcOnExit w:val="0"/>
                  <w:textInput/>
                </w:ffData>
              </w:fldChar>
            </w:r>
            <w:bookmarkStart w:id="3" w:name="ТекстовоеПоле8"/>
            <w:r w:rsidRPr="00522718">
              <w:rPr>
                <w:rFonts w:ascii="Times New Roman" w:hAnsi="Times New Roman" w:cs="Times New Roman"/>
                <w:sz w:val="24"/>
                <w:szCs w:val="24"/>
              </w:rPr>
              <w:instrText xml:space="preserve"> FORMTEXT </w:instrText>
            </w:r>
            <w:r w:rsidRPr="00522718">
              <w:rPr>
                <w:rFonts w:ascii="Times New Roman" w:hAnsi="Times New Roman" w:cs="Times New Roman"/>
                <w:sz w:val="24"/>
                <w:szCs w:val="24"/>
              </w:rPr>
            </w:r>
            <w:r w:rsidRPr="00522718">
              <w:rPr>
                <w:rFonts w:ascii="Times New Roman" w:hAnsi="Times New Roman" w:cs="Times New Roman"/>
                <w:sz w:val="24"/>
                <w:szCs w:val="24"/>
              </w:rPr>
              <w:fldChar w:fldCharType="separate"/>
            </w:r>
            <w:r w:rsidR="000631D6">
              <w:rPr>
                <w:rFonts w:ascii="Times New Roman" w:hAnsi="Times New Roman" w:cs="Times New Roman"/>
                <w:noProof/>
                <w:sz w:val="24"/>
                <w:szCs w:val="24"/>
              </w:rPr>
              <w:t> </w:t>
            </w:r>
            <w:r w:rsidR="000631D6">
              <w:rPr>
                <w:rFonts w:ascii="Times New Roman" w:hAnsi="Times New Roman" w:cs="Times New Roman"/>
                <w:noProof/>
                <w:sz w:val="24"/>
                <w:szCs w:val="24"/>
              </w:rPr>
              <w:t> </w:t>
            </w:r>
            <w:r w:rsidR="000631D6">
              <w:rPr>
                <w:rFonts w:ascii="Times New Roman" w:hAnsi="Times New Roman" w:cs="Times New Roman"/>
                <w:noProof/>
                <w:sz w:val="24"/>
                <w:szCs w:val="24"/>
              </w:rPr>
              <w:t> </w:t>
            </w:r>
            <w:r w:rsidR="000631D6">
              <w:rPr>
                <w:rFonts w:ascii="Times New Roman" w:hAnsi="Times New Roman" w:cs="Times New Roman"/>
                <w:noProof/>
                <w:sz w:val="24"/>
                <w:szCs w:val="24"/>
              </w:rPr>
              <w:t> </w:t>
            </w:r>
            <w:r w:rsidR="000631D6">
              <w:rPr>
                <w:rFonts w:ascii="Times New Roman" w:hAnsi="Times New Roman" w:cs="Times New Roman"/>
                <w:noProof/>
                <w:sz w:val="24"/>
                <w:szCs w:val="24"/>
              </w:rPr>
              <w:t> </w:t>
            </w:r>
            <w:r w:rsidRPr="00522718">
              <w:rPr>
                <w:rFonts w:ascii="Times New Roman" w:hAnsi="Times New Roman" w:cs="Times New Roman"/>
                <w:sz w:val="24"/>
                <w:szCs w:val="24"/>
              </w:rPr>
              <w:fldChar w:fldCharType="end"/>
            </w:r>
            <w:bookmarkEnd w:id="3"/>
          </w:p>
        </w:tc>
      </w:tr>
      <w:tr w:rsidR="00285088" w:rsidRPr="00DC7044" w:rsidTr="008728FA">
        <w:trPr>
          <w:trHeight w:val="577"/>
        </w:trPr>
        <w:tc>
          <w:tcPr>
            <w:tcW w:w="4390" w:type="dxa"/>
            <w:shd w:val="clear" w:color="auto" w:fill="C6D9F1" w:themeFill="text2" w:themeFillTint="33"/>
            <w:vAlign w:val="center"/>
          </w:tcPr>
          <w:p w:rsidR="00285088" w:rsidRPr="00DC7044" w:rsidRDefault="00285088" w:rsidP="00285088">
            <w:pPr>
              <w:rPr>
                <w:rFonts w:cs="Arial"/>
                <w:b/>
                <w:lang w:val="uk-UA"/>
              </w:rPr>
            </w:pPr>
            <w:r>
              <w:rPr>
                <w:rFonts w:cs="Arial"/>
                <w:b/>
                <w:lang w:val="uk-UA"/>
              </w:rPr>
              <w:t>Фактичне місцезнаходження:</w:t>
            </w:r>
          </w:p>
        </w:tc>
        <w:tc>
          <w:tcPr>
            <w:tcW w:w="5670" w:type="dxa"/>
          </w:tcPr>
          <w:p w:rsidR="00285088" w:rsidRPr="00522718" w:rsidRDefault="00DE5100" w:rsidP="00285AFF">
            <w:pPr>
              <w:spacing w:line="276" w:lineRule="auto"/>
              <w:rPr>
                <w:rFonts w:ascii="Times New Roman" w:hAnsi="Times New Roman" w:cs="Times New Roman"/>
                <w:sz w:val="24"/>
                <w:szCs w:val="24"/>
                <w:lang w:val="en-US"/>
              </w:rPr>
            </w:pPr>
            <w:r w:rsidRPr="00522718">
              <w:rPr>
                <w:rFonts w:ascii="Times New Roman" w:hAnsi="Times New Roman" w:cs="Times New Roman"/>
                <w:sz w:val="24"/>
                <w:szCs w:val="24"/>
                <w:lang w:val="en-US"/>
              </w:rPr>
              <w:fldChar w:fldCharType="begin">
                <w:ffData>
                  <w:name w:val="ТекстовоеПоле9"/>
                  <w:enabled/>
                  <w:calcOnExit w:val="0"/>
                  <w:textInput/>
                </w:ffData>
              </w:fldChar>
            </w:r>
            <w:bookmarkStart w:id="4" w:name="ТекстовоеПоле9"/>
            <w:r w:rsidRPr="00522718">
              <w:rPr>
                <w:rFonts w:ascii="Times New Roman" w:hAnsi="Times New Roman" w:cs="Times New Roman"/>
                <w:sz w:val="24"/>
                <w:szCs w:val="24"/>
                <w:lang w:val="en-US"/>
              </w:rPr>
              <w:instrText xml:space="preserve"> FORMTEXT </w:instrText>
            </w:r>
            <w:r w:rsidRPr="00522718">
              <w:rPr>
                <w:rFonts w:ascii="Times New Roman" w:hAnsi="Times New Roman" w:cs="Times New Roman"/>
                <w:sz w:val="24"/>
                <w:szCs w:val="24"/>
                <w:lang w:val="en-US"/>
              </w:rPr>
            </w:r>
            <w:r w:rsidRPr="00522718">
              <w:rPr>
                <w:rFonts w:ascii="Times New Roman" w:hAnsi="Times New Roman" w:cs="Times New Roman"/>
                <w:sz w:val="24"/>
                <w:szCs w:val="24"/>
                <w:lang w:val="en-US"/>
              </w:rPr>
              <w:fldChar w:fldCharType="separate"/>
            </w:r>
            <w:r w:rsidR="000631D6">
              <w:rPr>
                <w:rFonts w:ascii="Times New Roman" w:hAnsi="Times New Roman" w:cs="Times New Roman"/>
                <w:noProof/>
                <w:sz w:val="24"/>
                <w:szCs w:val="24"/>
                <w:lang w:val="en-US"/>
              </w:rPr>
              <w:t> </w:t>
            </w:r>
            <w:r w:rsidR="000631D6">
              <w:rPr>
                <w:rFonts w:ascii="Times New Roman" w:hAnsi="Times New Roman" w:cs="Times New Roman"/>
                <w:noProof/>
                <w:sz w:val="24"/>
                <w:szCs w:val="24"/>
                <w:lang w:val="en-US"/>
              </w:rPr>
              <w:t> </w:t>
            </w:r>
            <w:r w:rsidR="000631D6">
              <w:rPr>
                <w:rFonts w:ascii="Times New Roman" w:hAnsi="Times New Roman" w:cs="Times New Roman"/>
                <w:noProof/>
                <w:sz w:val="24"/>
                <w:szCs w:val="24"/>
                <w:lang w:val="en-US"/>
              </w:rPr>
              <w:t> </w:t>
            </w:r>
            <w:r w:rsidR="000631D6">
              <w:rPr>
                <w:rFonts w:ascii="Times New Roman" w:hAnsi="Times New Roman" w:cs="Times New Roman"/>
                <w:noProof/>
                <w:sz w:val="24"/>
                <w:szCs w:val="24"/>
                <w:lang w:val="en-US"/>
              </w:rPr>
              <w:t> </w:t>
            </w:r>
            <w:r w:rsidR="000631D6">
              <w:rPr>
                <w:rFonts w:ascii="Times New Roman" w:hAnsi="Times New Roman" w:cs="Times New Roman"/>
                <w:noProof/>
                <w:sz w:val="24"/>
                <w:szCs w:val="24"/>
                <w:lang w:val="en-US"/>
              </w:rPr>
              <w:t> </w:t>
            </w:r>
            <w:r w:rsidRPr="00522718">
              <w:rPr>
                <w:rFonts w:ascii="Times New Roman" w:hAnsi="Times New Roman" w:cs="Times New Roman"/>
                <w:sz w:val="24"/>
                <w:szCs w:val="24"/>
                <w:lang w:val="en-US"/>
              </w:rPr>
              <w:fldChar w:fldCharType="end"/>
            </w:r>
            <w:bookmarkEnd w:id="4"/>
          </w:p>
        </w:tc>
      </w:tr>
      <w:tr w:rsidR="00285088" w:rsidRPr="00DC7044" w:rsidTr="008728FA">
        <w:trPr>
          <w:trHeight w:val="577"/>
        </w:trPr>
        <w:tc>
          <w:tcPr>
            <w:tcW w:w="4390" w:type="dxa"/>
            <w:shd w:val="clear" w:color="auto" w:fill="C6D9F1" w:themeFill="text2" w:themeFillTint="33"/>
            <w:vAlign w:val="center"/>
          </w:tcPr>
          <w:p w:rsidR="00285088" w:rsidRPr="00285088" w:rsidRDefault="00285088" w:rsidP="00285088">
            <w:pPr>
              <w:rPr>
                <w:rFonts w:cs="Arial"/>
                <w:b/>
                <w:lang w:val="uk-UA"/>
              </w:rPr>
            </w:pPr>
            <w:r w:rsidRPr="00285088">
              <w:rPr>
                <w:rFonts w:cs="Arial"/>
                <w:b/>
                <w:lang w:val="uk-UA"/>
              </w:rPr>
              <w:t>Код ЄДРПОУ</w:t>
            </w:r>
          </w:p>
        </w:tc>
        <w:tc>
          <w:tcPr>
            <w:tcW w:w="5670" w:type="dxa"/>
          </w:tcPr>
          <w:p w:rsidR="00285088" w:rsidRPr="00522718" w:rsidRDefault="00C22682" w:rsidP="00285AF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fldChar w:fldCharType="begin">
                <w:ffData>
                  <w:name w:val="ТекстовоеПоле10"/>
                  <w:enabled/>
                  <w:calcOnExit w:val="0"/>
                  <w:textInput>
                    <w:type w:val="number"/>
                    <w:maxLength w:val="8"/>
                    <w:format w:val="0"/>
                  </w:textInput>
                </w:ffData>
              </w:fldChar>
            </w:r>
            <w:bookmarkStart w:id="5" w:name="ТекстовоеПоле10"/>
            <w:r>
              <w:rPr>
                <w:rFonts w:ascii="Times New Roman" w:hAnsi="Times New Roman" w:cs="Times New Roman"/>
                <w:sz w:val="24"/>
                <w:szCs w:val="24"/>
                <w:lang w:val="en-US"/>
              </w:rPr>
              <w:instrText xml:space="preserve"> FORMTEXT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sidR="000631D6">
              <w:rPr>
                <w:rFonts w:ascii="Times New Roman" w:hAnsi="Times New Roman" w:cs="Times New Roman"/>
                <w:noProof/>
                <w:sz w:val="24"/>
                <w:szCs w:val="24"/>
                <w:lang w:val="en-US"/>
              </w:rPr>
              <w:t> </w:t>
            </w:r>
            <w:r w:rsidR="000631D6">
              <w:rPr>
                <w:rFonts w:ascii="Times New Roman" w:hAnsi="Times New Roman" w:cs="Times New Roman"/>
                <w:noProof/>
                <w:sz w:val="24"/>
                <w:szCs w:val="24"/>
                <w:lang w:val="en-US"/>
              </w:rPr>
              <w:t> </w:t>
            </w:r>
            <w:r w:rsidR="000631D6">
              <w:rPr>
                <w:rFonts w:ascii="Times New Roman" w:hAnsi="Times New Roman" w:cs="Times New Roman"/>
                <w:noProof/>
                <w:sz w:val="24"/>
                <w:szCs w:val="24"/>
                <w:lang w:val="en-US"/>
              </w:rPr>
              <w:t> </w:t>
            </w:r>
            <w:r w:rsidR="000631D6">
              <w:rPr>
                <w:rFonts w:ascii="Times New Roman" w:hAnsi="Times New Roman" w:cs="Times New Roman"/>
                <w:noProof/>
                <w:sz w:val="24"/>
                <w:szCs w:val="24"/>
                <w:lang w:val="en-US"/>
              </w:rPr>
              <w:t> </w:t>
            </w:r>
            <w:r w:rsidR="000631D6">
              <w:rPr>
                <w:rFonts w:ascii="Times New Roman" w:hAnsi="Times New Roman" w:cs="Times New Roman"/>
                <w:noProof/>
                <w:sz w:val="24"/>
                <w:szCs w:val="24"/>
                <w:lang w:val="en-US"/>
              </w:rPr>
              <w:t> </w:t>
            </w:r>
            <w:r>
              <w:rPr>
                <w:rFonts w:ascii="Times New Roman" w:hAnsi="Times New Roman" w:cs="Times New Roman"/>
                <w:sz w:val="24"/>
                <w:szCs w:val="24"/>
                <w:lang w:val="en-US"/>
              </w:rPr>
              <w:fldChar w:fldCharType="end"/>
            </w:r>
            <w:bookmarkEnd w:id="5"/>
          </w:p>
        </w:tc>
      </w:tr>
      <w:tr w:rsidR="00285088" w:rsidRPr="00DC7044" w:rsidTr="008728FA">
        <w:trPr>
          <w:trHeight w:val="577"/>
        </w:trPr>
        <w:tc>
          <w:tcPr>
            <w:tcW w:w="4390" w:type="dxa"/>
            <w:shd w:val="clear" w:color="auto" w:fill="C6D9F1" w:themeFill="text2" w:themeFillTint="33"/>
            <w:vAlign w:val="center"/>
          </w:tcPr>
          <w:p w:rsidR="00285088" w:rsidRPr="00DC7044" w:rsidRDefault="00285088" w:rsidP="00285088">
            <w:pPr>
              <w:rPr>
                <w:rFonts w:cs="Arial"/>
                <w:lang w:val="en-US"/>
              </w:rPr>
            </w:pPr>
            <w:r>
              <w:rPr>
                <w:rFonts w:cs="Arial"/>
                <w:b/>
                <w:lang w:val="en-US"/>
              </w:rPr>
              <w:t xml:space="preserve">EIC </w:t>
            </w:r>
            <w:r>
              <w:rPr>
                <w:rFonts w:cs="Arial"/>
                <w:b/>
                <w:lang w:val="uk-UA"/>
              </w:rPr>
              <w:t>код</w:t>
            </w:r>
          </w:p>
        </w:tc>
        <w:tc>
          <w:tcPr>
            <w:tcW w:w="5670" w:type="dxa"/>
          </w:tcPr>
          <w:p w:rsidR="00285088" w:rsidRPr="00522718" w:rsidRDefault="00F420FD" w:rsidP="00285AFF">
            <w:pPr>
              <w:rPr>
                <w:rFonts w:ascii="Times New Roman" w:hAnsi="Times New Roman" w:cs="Times New Roman"/>
                <w:sz w:val="24"/>
                <w:szCs w:val="24"/>
                <w:lang w:val="en-US"/>
              </w:rPr>
            </w:pPr>
            <w:r>
              <w:rPr>
                <w:rFonts w:ascii="Times New Roman" w:hAnsi="Times New Roman" w:cs="Times New Roman"/>
                <w:sz w:val="24"/>
                <w:szCs w:val="24"/>
                <w:lang w:val="en-US"/>
              </w:rPr>
              <w:fldChar w:fldCharType="begin">
                <w:ffData>
                  <w:name w:val="ТекстовоеПоле11"/>
                  <w:enabled/>
                  <w:calcOnExit w:val="0"/>
                  <w:textInput>
                    <w:maxLength w:val="16"/>
                  </w:textInput>
                </w:ffData>
              </w:fldChar>
            </w:r>
            <w:bookmarkStart w:id="6" w:name="ТекстовоеПоле11"/>
            <w:r>
              <w:rPr>
                <w:rFonts w:ascii="Times New Roman" w:hAnsi="Times New Roman" w:cs="Times New Roman"/>
                <w:sz w:val="24"/>
                <w:szCs w:val="24"/>
                <w:lang w:val="en-US"/>
              </w:rPr>
              <w:instrText xml:space="preserve"> FORMTEXT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sidR="000631D6">
              <w:rPr>
                <w:rFonts w:ascii="Times New Roman" w:hAnsi="Times New Roman" w:cs="Times New Roman"/>
                <w:noProof/>
                <w:sz w:val="24"/>
                <w:szCs w:val="24"/>
                <w:lang w:val="en-US"/>
              </w:rPr>
              <w:t> </w:t>
            </w:r>
            <w:r w:rsidR="000631D6">
              <w:rPr>
                <w:rFonts w:ascii="Times New Roman" w:hAnsi="Times New Roman" w:cs="Times New Roman"/>
                <w:noProof/>
                <w:sz w:val="24"/>
                <w:szCs w:val="24"/>
                <w:lang w:val="en-US"/>
              </w:rPr>
              <w:t> </w:t>
            </w:r>
            <w:r w:rsidR="000631D6">
              <w:rPr>
                <w:rFonts w:ascii="Times New Roman" w:hAnsi="Times New Roman" w:cs="Times New Roman"/>
                <w:noProof/>
                <w:sz w:val="24"/>
                <w:szCs w:val="24"/>
                <w:lang w:val="en-US"/>
              </w:rPr>
              <w:t> </w:t>
            </w:r>
            <w:r w:rsidR="000631D6">
              <w:rPr>
                <w:rFonts w:ascii="Times New Roman" w:hAnsi="Times New Roman" w:cs="Times New Roman"/>
                <w:noProof/>
                <w:sz w:val="24"/>
                <w:szCs w:val="24"/>
                <w:lang w:val="en-US"/>
              </w:rPr>
              <w:t> </w:t>
            </w:r>
            <w:r w:rsidR="000631D6">
              <w:rPr>
                <w:rFonts w:ascii="Times New Roman" w:hAnsi="Times New Roman" w:cs="Times New Roman"/>
                <w:noProof/>
                <w:sz w:val="24"/>
                <w:szCs w:val="24"/>
                <w:lang w:val="en-US"/>
              </w:rPr>
              <w:t> </w:t>
            </w:r>
            <w:r>
              <w:rPr>
                <w:rFonts w:ascii="Times New Roman" w:hAnsi="Times New Roman" w:cs="Times New Roman"/>
                <w:sz w:val="24"/>
                <w:szCs w:val="24"/>
                <w:lang w:val="en-US"/>
              </w:rPr>
              <w:fldChar w:fldCharType="end"/>
            </w:r>
            <w:bookmarkEnd w:id="6"/>
          </w:p>
        </w:tc>
      </w:tr>
      <w:tr w:rsidR="00285088" w:rsidRPr="00DC7044" w:rsidTr="008728FA">
        <w:trPr>
          <w:trHeight w:val="577"/>
        </w:trPr>
        <w:tc>
          <w:tcPr>
            <w:tcW w:w="4390" w:type="dxa"/>
            <w:shd w:val="clear" w:color="auto" w:fill="C6D9F1" w:themeFill="text2" w:themeFillTint="33"/>
            <w:vAlign w:val="center"/>
          </w:tcPr>
          <w:p w:rsidR="00285088" w:rsidRPr="00DC7044" w:rsidRDefault="00285088" w:rsidP="00285088">
            <w:pPr>
              <w:rPr>
                <w:rFonts w:cs="Arial"/>
                <w:i/>
                <w:lang w:val="en-US"/>
              </w:rPr>
            </w:pPr>
            <w:r w:rsidRPr="00DC7044">
              <w:rPr>
                <w:rFonts w:cs="Arial"/>
                <w:b/>
                <w:lang w:val="en-US"/>
              </w:rPr>
              <w:t>Website:</w:t>
            </w:r>
          </w:p>
        </w:tc>
        <w:tc>
          <w:tcPr>
            <w:tcW w:w="5670" w:type="dxa"/>
          </w:tcPr>
          <w:p w:rsidR="00285088" w:rsidRPr="00522718" w:rsidRDefault="00DE5100" w:rsidP="00285AFF">
            <w:pPr>
              <w:rPr>
                <w:rFonts w:ascii="Times New Roman" w:hAnsi="Times New Roman" w:cs="Times New Roman"/>
                <w:sz w:val="24"/>
                <w:szCs w:val="24"/>
                <w:lang w:val="en-US"/>
              </w:rPr>
            </w:pPr>
            <w:r w:rsidRPr="00522718">
              <w:rPr>
                <w:rFonts w:ascii="Times New Roman" w:hAnsi="Times New Roman" w:cs="Times New Roman"/>
                <w:sz w:val="24"/>
                <w:szCs w:val="24"/>
                <w:lang w:val="en-US"/>
              </w:rPr>
              <w:fldChar w:fldCharType="begin">
                <w:ffData>
                  <w:name w:val="ТекстовоеПоле12"/>
                  <w:enabled/>
                  <w:calcOnExit w:val="0"/>
                  <w:textInput/>
                </w:ffData>
              </w:fldChar>
            </w:r>
            <w:bookmarkStart w:id="7" w:name="ТекстовоеПоле12"/>
            <w:r w:rsidRPr="00522718">
              <w:rPr>
                <w:rFonts w:ascii="Times New Roman" w:hAnsi="Times New Roman" w:cs="Times New Roman"/>
                <w:sz w:val="24"/>
                <w:szCs w:val="24"/>
                <w:lang w:val="en-US"/>
              </w:rPr>
              <w:instrText xml:space="preserve"> FORMTEXT </w:instrText>
            </w:r>
            <w:r w:rsidRPr="00522718">
              <w:rPr>
                <w:rFonts w:ascii="Times New Roman" w:hAnsi="Times New Roman" w:cs="Times New Roman"/>
                <w:sz w:val="24"/>
                <w:szCs w:val="24"/>
                <w:lang w:val="en-US"/>
              </w:rPr>
            </w:r>
            <w:r w:rsidRPr="00522718">
              <w:rPr>
                <w:rFonts w:ascii="Times New Roman" w:hAnsi="Times New Roman" w:cs="Times New Roman"/>
                <w:sz w:val="24"/>
                <w:szCs w:val="24"/>
                <w:lang w:val="en-US"/>
              </w:rPr>
              <w:fldChar w:fldCharType="separate"/>
            </w:r>
            <w:r w:rsidR="000631D6">
              <w:rPr>
                <w:rFonts w:ascii="Times New Roman" w:hAnsi="Times New Roman" w:cs="Times New Roman"/>
                <w:noProof/>
                <w:sz w:val="24"/>
                <w:szCs w:val="24"/>
                <w:lang w:val="en-US"/>
              </w:rPr>
              <w:t> </w:t>
            </w:r>
            <w:r w:rsidR="000631D6">
              <w:rPr>
                <w:rFonts w:ascii="Times New Roman" w:hAnsi="Times New Roman" w:cs="Times New Roman"/>
                <w:noProof/>
                <w:sz w:val="24"/>
                <w:szCs w:val="24"/>
                <w:lang w:val="en-US"/>
              </w:rPr>
              <w:t> </w:t>
            </w:r>
            <w:r w:rsidR="000631D6">
              <w:rPr>
                <w:rFonts w:ascii="Times New Roman" w:hAnsi="Times New Roman" w:cs="Times New Roman"/>
                <w:noProof/>
                <w:sz w:val="24"/>
                <w:szCs w:val="24"/>
                <w:lang w:val="en-US"/>
              </w:rPr>
              <w:t> </w:t>
            </w:r>
            <w:r w:rsidR="000631D6">
              <w:rPr>
                <w:rFonts w:ascii="Times New Roman" w:hAnsi="Times New Roman" w:cs="Times New Roman"/>
                <w:noProof/>
                <w:sz w:val="24"/>
                <w:szCs w:val="24"/>
                <w:lang w:val="en-US"/>
              </w:rPr>
              <w:t> </w:t>
            </w:r>
            <w:r w:rsidR="000631D6">
              <w:rPr>
                <w:rFonts w:ascii="Times New Roman" w:hAnsi="Times New Roman" w:cs="Times New Roman"/>
                <w:noProof/>
                <w:sz w:val="24"/>
                <w:szCs w:val="24"/>
                <w:lang w:val="en-US"/>
              </w:rPr>
              <w:t> </w:t>
            </w:r>
            <w:r w:rsidRPr="00522718">
              <w:rPr>
                <w:rFonts w:ascii="Times New Roman" w:hAnsi="Times New Roman" w:cs="Times New Roman"/>
                <w:sz w:val="24"/>
                <w:szCs w:val="24"/>
                <w:lang w:val="en-US"/>
              </w:rPr>
              <w:fldChar w:fldCharType="end"/>
            </w:r>
            <w:bookmarkEnd w:id="7"/>
          </w:p>
        </w:tc>
      </w:tr>
      <w:tr w:rsidR="00285088" w:rsidRPr="00DC7044" w:rsidTr="008728FA">
        <w:trPr>
          <w:trHeight w:val="577"/>
        </w:trPr>
        <w:tc>
          <w:tcPr>
            <w:tcW w:w="4390" w:type="dxa"/>
            <w:shd w:val="clear" w:color="auto" w:fill="C6D9F1" w:themeFill="text2" w:themeFillTint="33"/>
            <w:vAlign w:val="center"/>
          </w:tcPr>
          <w:p w:rsidR="00285088" w:rsidRPr="00285088" w:rsidRDefault="00285088" w:rsidP="00285088">
            <w:pPr>
              <w:rPr>
                <w:rFonts w:cs="Arial"/>
                <w:b/>
                <w:lang w:val="uk-UA"/>
              </w:rPr>
            </w:pPr>
            <w:r w:rsidRPr="00285088">
              <w:rPr>
                <w:rFonts w:cs="Arial"/>
                <w:b/>
                <w:lang w:val="uk-UA"/>
              </w:rPr>
              <w:t>Телефон:</w:t>
            </w:r>
          </w:p>
        </w:tc>
        <w:tc>
          <w:tcPr>
            <w:tcW w:w="5670" w:type="dxa"/>
          </w:tcPr>
          <w:p w:rsidR="00285088" w:rsidRPr="00522718" w:rsidRDefault="00DE5100" w:rsidP="00285088">
            <w:pPr>
              <w:spacing w:line="276" w:lineRule="auto"/>
              <w:rPr>
                <w:rFonts w:ascii="Times New Roman" w:hAnsi="Times New Roman" w:cs="Times New Roman"/>
                <w:sz w:val="24"/>
                <w:szCs w:val="24"/>
              </w:rPr>
            </w:pPr>
            <w:r w:rsidRPr="00522718">
              <w:rPr>
                <w:rFonts w:ascii="Times New Roman" w:hAnsi="Times New Roman" w:cs="Times New Roman"/>
                <w:sz w:val="24"/>
                <w:szCs w:val="24"/>
              </w:rPr>
              <w:fldChar w:fldCharType="begin">
                <w:ffData>
                  <w:name w:val="ТекстовоеПоле13"/>
                  <w:enabled/>
                  <w:calcOnExit w:val="0"/>
                  <w:textInput/>
                </w:ffData>
              </w:fldChar>
            </w:r>
            <w:bookmarkStart w:id="8" w:name="ТекстовоеПоле13"/>
            <w:r w:rsidRPr="00522718">
              <w:rPr>
                <w:rFonts w:ascii="Times New Roman" w:hAnsi="Times New Roman" w:cs="Times New Roman"/>
                <w:sz w:val="24"/>
                <w:szCs w:val="24"/>
              </w:rPr>
              <w:instrText xml:space="preserve"> FORMTEXT </w:instrText>
            </w:r>
            <w:r w:rsidRPr="00522718">
              <w:rPr>
                <w:rFonts w:ascii="Times New Roman" w:hAnsi="Times New Roman" w:cs="Times New Roman"/>
                <w:sz w:val="24"/>
                <w:szCs w:val="24"/>
              </w:rPr>
            </w:r>
            <w:r w:rsidRPr="00522718">
              <w:rPr>
                <w:rFonts w:ascii="Times New Roman" w:hAnsi="Times New Roman" w:cs="Times New Roman"/>
                <w:sz w:val="24"/>
                <w:szCs w:val="24"/>
              </w:rPr>
              <w:fldChar w:fldCharType="separate"/>
            </w:r>
            <w:r w:rsidR="000631D6">
              <w:rPr>
                <w:rFonts w:ascii="Times New Roman" w:hAnsi="Times New Roman" w:cs="Times New Roman"/>
                <w:noProof/>
                <w:sz w:val="24"/>
                <w:szCs w:val="24"/>
              </w:rPr>
              <w:t> </w:t>
            </w:r>
            <w:r w:rsidR="000631D6">
              <w:rPr>
                <w:rFonts w:ascii="Times New Roman" w:hAnsi="Times New Roman" w:cs="Times New Roman"/>
                <w:noProof/>
                <w:sz w:val="24"/>
                <w:szCs w:val="24"/>
              </w:rPr>
              <w:t> </w:t>
            </w:r>
            <w:r w:rsidR="000631D6">
              <w:rPr>
                <w:rFonts w:ascii="Times New Roman" w:hAnsi="Times New Roman" w:cs="Times New Roman"/>
                <w:noProof/>
                <w:sz w:val="24"/>
                <w:szCs w:val="24"/>
              </w:rPr>
              <w:t> </w:t>
            </w:r>
            <w:r w:rsidR="000631D6">
              <w:rPr>
                <w:rFonts w:ascii="Times New Roman" w:hAnsi="Times New Roman" w:cs="Times New Roman"/>
                <w:noProof/>
                <w:sz w:val="24"/>
                <w:szCs w:val="24"/>
              </w:rPr>
              <w:t> </w:t>
            </w:r>
            <w:r w:rsidR="000631D6">
              <w:rPr>
                <w:rFonts w:ascii="Times New Roman" w:hAnsi="Times New Roman" w:cs="Times New Roman"/>
                <w:noProof/>
                <w:sz w:val="24"/>
                <w:szCs w:val="24"/>
              </w:rPr>
              <w:t> </w:t>
            </w:r>
            <w:r w:rsidRPr="00522718">
              <w:rPr>
                <w:rFonts w:ascii="Times New Roman" w:hAnsi="Times New Roman" w:cs="Times New Roman"/>
                <w:sz w:val="24"/>
                <w:szCs w:val="24"/>
              </w:rPr>
              <w:fldChar w:fldCharType="end"/>
            </w:r>
            <w:bookmarkEnd w:id="8"/>
          </w:p>
        </w:tc>
      </w:tr>
      <w:tr w:rsidR="00285088" w:rsidRPr="00DC7044" w:rsidTr="008728FA">
        <w:trPr>
          <w:trHeight w:val="577"/>
        </w:trPr>
        <w:tc>
          <w:tcPr>
            <w:tcW w:w="4390" w:type="dxa"/>
            <w:shd w:val="clear" w:color="auto" w:fill="C6D9F1" w:themeFill="text2" w:themeFillTint="33"/>
            <w:vAlign w:val="center"/>
          </w:tcPr>
          <w:p w:rsidR="00285088" w:rsidRPr="00285088" w:rsidRDefault="00285088" w:rsidP="00285088">
            <w:pPr>
              <w:rPr>
                <w:rFonts w:cs="Arial"/>
                <w:b/>
                <w:lang w:val="uk-UA"/>
              </w:rPr>
            </w:pPr>
            <w:r w:rsidRPr="00285088">
              <w:rPr>
                <w:rFonts w:cs="Arial"/>
                <w:b/>
                <w:lang w:val="uk-UA"/>
              </w:rPr>
              <w:t>Факс:</w:t>
            </w:r>
          </w:p>
        </w:tc>
        <w:tc>
          <w:tcPr>
            <w:tcW w:w="5670" w:type="dxa"/>
          </w:tcPr>
          <w:p w:rsidR="00285088" w:rsidRPr="00522718" w:rsidRDefault="00DE5100" w:rsidP="00285088">
            <w:pPr>
              <w:rPr>
                <w:rFonts w:ascii="Times New Roman" w:hAnsi="Times New Roman" w:cs="Times New Roman"/>
                <w:sz w:val="24"/>
                <w:szCs w:val="24"/>
              </w:rPr>
            </w:pPr>
            <w:r w:rsidRPr="00522718">
              <w:rPr>
                <w:rFonts w:ascii="Times New Roman" w:hAnsi="Times New Roman" w:cs="Times New Roman"/>
                <w:sz w:val="24"/>
                <w:szCs w:val="24"/>
              </w:rPr>
              <w:fldChar w:fldCharType="begin">
                <w:ffData>
                  <w:name w:val="ТекстовоеПоле14"/>
                  <w:enabled/>
                  <w:calcOnExit w:val="0"/>
                  <w:textInput/>
                </w:ffData>
              </w:fldChar>
            </w:r>
            <w:bookmarkStart w:id="9" w:name="ТекстовоеПоле14"/>
            <w:r w:rsidRPr="00522718">
              <w:rPr>
                <w:rFonts w:ascii="Times New Roman" w:hAnsi="Times New Roman" w:cs="Times New Roman"/>
                <w:sz w:val="24"/>
                <w:szCs w:val="24"/>
              </w:rPr>
              <w:instrText xml:space="preserve"> FORMTEXT </w:instrText>
            </w:r>
            <w:r w:rsidRPr="00522718">
              <w:rPr>
                <w:rFonts w:ascii="Times New Roman" w:hAnsi="Times New Roman" w:cs="Times New Roman"/>
                <w:sz w:val="24"/>
                <w:szCs w:val="24"/>
              </w:rPr>
            </w:r>
            <w:r w:rsidRPr="00522718">
              <w:rPr>
                <w:rFonts w:ascii="Times New Roman" w:hAnsi="Times New Roman" w:cs="Times New Roman"/>
                <w:sz w:val="24"/>
                <w:szCs w:val="24"/>
              </w:rPr>
              <w:fldChar w:fldCharType="separate"/>
            </w:r>
            <w:r w:rsidR="000631D6">
              <w:rPr>
                <w:rFonts w:ascii="Times New Roman" w:hAnsi="Times New Roman" w:cs="Times New Roman"/>
                <w:noProof/>
                <w:sz w:val="24"/>
                <w:szCs w:val="24"/>
              </w:rPr>
              <w:t> </w:t>
            </w:r>
            <w:r w:rsidR="000631D6">
              <w:rPr>
                <w:rFonts w:ascii="Times New Roman" w:hAnsi="Times New Roman" w:cs="Times New Roman"/>
                <w:noProof/>
                <w:sz w:val="24"/>
                <w:szCs w:val="24"/>
              </w:rPr>
              <w:t> </w:t>
            </w:r>
            <w:r w:rsidR="000631D6">
              <w:rPr>
                <w:rFonts w:ascii="Times New Roman" w:hAnsi="Times New Roman" w:cs="Times New Roman"/>
                <w:noProof/>
                <w:sz w:val="24"/>
                <w:szCs w:val="24"/>
              </w:rPr>
              <w:t> </w:t>
            </w:r>
            <w:r w:rsidR="000631D6">
              <w:rPr>
                <w:rFonts w:ascii="Times New Roman" w:hAnsi="Times New Roman" w:cs="Times New Roman"/>
                <w:noProof/>
                <w:sz w:val="24"/>
                <w:szCs w:val="24"/>
              </w:rPr>
              <w:t> </w:t>
            </w:r>
            <w:r w:rsidR="000631D6">
              <w:rPr>
                <w:rFonts w:ascii="Times New Roman" w:hAnsi="Times New Roman" w:cs="Times New Roman"/>
                <w:noProof/>
                <w:sz w:val="24"/>
                <w:szCs w:val="24"/>
              </w:rPr>
              <w:t> </w:t>
            </w:r>
            <w:r w:rsidRPr="00522718">
              <w:rPr>
                <w:rFonts w:ascii="Times New Roman" w:hAnsi="Times New Roman" w:cs="Times New Roman"/>
                <w:sz w:val="24"/>
                <w:szCs w:val="24"/>
              </w:rPr>
              <w:fldChar w:fldCharType="end"/>
            </w:r>
            <w:bookmarkEnd w:id="9"/>
          </w:p>
        </w:tc>
      </w:tr>
      <w:tr w:rsidR="00285088" w:rsidRPr="00DC7044" w:rsidTr="008728FA">
        <w:trPr>
          <w:trHeight w:val="577"/>
        </w:trPr>
        <w:tc>
          <w:tcPr>
            <w:tcW w:w="4390" w:type="dxa"/>
            <w:shd w:val="clear" w:color="auto" w:fill="C6D9F1" w:themeFill="text2" w:themeFillTint="33"/>
            <w:vAlign w:val="center"/>
          </w:tcPr>
          <w:p w:rsidR="00285088" w:rsidRPr="00285088" w:rsidRDefault="00285088" w:rsidP="00285088">
            <w:pPr>
              <w:rPr>
                <w:rFonts w:cs="Arial"/>
                <w:b/>
                <w:lang w:val="uk-UA"/>
              </w:rPr>
            </w:pPr>
            <w:r w:rsidRPr="00285088">
              <w:rPr>
                <w:rFonts w:cs="Arial"/>
                <w:b/>
                <w:lang w:val="uk-UA"/>
              </w:rPr>
              <w:t>Email:</w:t>
            </w:r>
          </w:p>
        </w:tc>
        <w:tc>
          <w:tcPr>
            <w:tcW w:w="5670" w:type="dxa"/>
          </w:tcPr>
          <w:p w:rsidR="00285088" w:rsidRPr="00522718" w:rsidRDefault="00DE5100" w:rsidP="00285088">
            <w:pPr>
              <w:rPr>
                <w:rFonts w:ascii="Times New Roman" w:hAnsi="Times New Roman" w:cs="Times New Roman"/>
                <w:sz w:val="24"/>
                <w:szCs w:val="24"/>
              </w:rPr>
            </w:pPr>
            <w:r w:rsidRPr="00522718">
              <w:rPr>
                <w:rFonts w:ascii="Times New Roman" w:hAnsi="Times New Roman" w:cs="Times New Roman"/>
                <w:sz w:val="24"/>
                <w:szCs w:val="24"/>
              </w:rPr>
              <w:fldChar w:fldCharType="begin">
                <w:ffData>
                  <w:name w:val="ТекстовоеПоле15"/>
                  <w:enabled/>
                  <w:calcOnExit w:val="0"/>
                  <w:textInput/>
                </w:ffData>
              </w:fldChar>
            </w:r>
            <w:bookmarkStart w:id="10" w:name="ТекстовоеПоле15"/>
            <w:r w:rsidRPr="00522718">
              <w:rPr>
                <w:rFonts w:ascii="Times New Roman" w:hAnsi="Times New Roman" w:cs="Times New Roman"/>
                <w:sz w:val="24"/>
                <w:szCs w:val="24"/>
              </w:rPr>
              <w:instrText xml:space="preserve"> FORMTEXT </w:instrText>
            </w:r>
            <w:r w:rsidRPr="00522718">
              <w:rPr>
                <w:rFonts w:ascii="Times New Roman" w:hAnsi="Times New Roman" w:cs="Times New Roman"/>
                <w:sz w:val="24"/>
                <w:szCs w:val="24"/>
              </w:rPr>
            </w:r>
            <w:r w:rsidRPr="00522718">
              <w:rPr>
                <w:rFonts w:ascii="Times New Roman" w:hAnsi="Times New Roman" w:cs="Times New Roman"/>
                <w:sz w:val="24"/>
                <w:szCs w:val="24"/>
              </w:rPr>
              <w:fldChar w:fldCharType="separate"/>
            </w:r>
            <w:r w:rsidR="000631D6">
              <w:rPr>
                <w:rFonts w:ascii="Times New Roman" w:hAnsi="Times New Roman" w:cs="Times New Roman"/>
                <w:noProof/>
                <w:sz w:val="24"/>
                <w:szCs w:val="24"/>
              </w:rPr>
              <w:t> </w:t>
            </w:r>
            <w:r w:rsidR="000631D6">
              <w:rPr>
                <w:rFonts w:ascii="Times New Roman" w:hAnsi="Times New Roman" w:cs="Times New Roman"/>
                <w:noProof/>
                <w:sz w:val="24"/>
                <w:szCs w:val="24"/>
              </w:rPr>
              <w:t> </w:t>
            </w:r>
            <w:r w:rsidR="000631D6">
              <w:rPr>
                <w:rFonts w:ascii="Times New Roman" w:hAnsi="Times New Roman" w:cs="Times New Roman"/>
                <w:noProof/>
                <w:sz w:val="24"/>
                <w:szCs w:val="24"/>
              </w:rPr>
              <w:t> </w:t>
            </w:r>
            <w:r w:rsidR="000631D6">
              <w:rPr>
                <w:rFonts w:ascii="Times New Roman" w:hAnsi="Times New Roman" w:cs="Times New Roman"/>
                <w:noProof/>
                <w:sz w:val="24"/>
                <w:szCs w:val="24"/>
              </w:rPr>
              <w:t> </w:t>
            </w:r>
            <w:r w:rsidR="000631D6">
              <w:rPr>
                <w:rFonts w:ascii="Times New Roman" w:hAnsi="Times New Roman" w:cs="Times New Roman"/>
                <w:noProof/>
                <w:sz w:val="24"/>
                <w:szCs w:val="24"/>
              </w:rPr>
              <w:t> </w:t>
            </w:r>
            <w:r w:rsidRPr="00522718">
              <w:rPr>
                <w:rFonts w:ascii="Times New Roman" w:hAnsi="Times New Roman" w:cs="Times New Roman"/>
                <w:sz w:val="24"/>
                <w:szCs w:val="24"/>
              </w:rPr>
              <w:fldChar w:fldCharType="end"/>
            </w:r>
            <w:bookmarkEnd w:id="10"/>
          </w:p>
        </w:tc>
      </w:tr>
      <w:tr w:rsidR="00285088" w:rsidRPr="00DC7044" w:rsidTr="008728FA">
        <w:trPr>
          <w:trHeight w:val="577"/>
        </w:trPr>
        <w:tc>
          <w:tcPr>
            <w:tcW w:w="4390" w:type="dxa"/>
            <w:shd w:val="clear" w:color="auto" w:fill="C6D9F1" w:themeFill="text2" w:themeFillTint="33"/>
            <w:vAlign w:val="center"/>
          </w:tcPr>
          <w:p w:rsidR="00285088" w:rsidRPr="00285088" w:rsidRDefault="00285088" w:rsidP="00285088">
            <w:pPr>
              <w:rPr>
                <w:rFonts w:cs="Arial"/>
                <w:b/>
                <w:lang w:val="uk-UA"/>
              </w:rPr>
            </w:pPr>
            <w:r w:rsidRPr="00285088">
              <w:rPr>
                <w:rFonts w:cs="Arial"/>
                <w:b/>
                <w:lang w:val="uk-UA"/>
              </w:rPr>
              <w:t>Посада керівника</w:t>
            </w:r>
            <w:r>
              <w:rPr>
                <w:rFonts w:cs="Arial"/>
                <w:b/>
                <w:lang w:val="uk-UA"/>
              </w:rPr>
              <w:t xml:space="preserve"> підприємства (підписанта)</w:t>
            </w:r>
          </w:p>
        </w:tc>
        <w:tc>
          <w:tcPr>
            <w:tcW w:w="5670" w:type="dxa"/>
          </w:tcPr>
          <w:p w:rsidR="00285088" w:rsidRPr="00522718" w:rsidRDefault="00DE5100" w:rsidP="00285088">
            <w:pPr>
              <w:rPr>
                <w:rFonts w:ascii="Times New Roman" w:hAnsi="Times New Roman" w:cs="Times New Roman"/>
                <w:b/>
                <w:sz w:val="24"/>
                <w:szCs w:val="24"/>
              </w:rPr>
            </w:pPr>
            <w:r w:rsidRPr="00522718">
              <w:rPr>
                <w:rFonts w:ascii="Times New Roman" w:hAnsi="Times New Roman" w:cs="Times New Roman"/>
                <w:b/>
                <w:sz w:val="24"/>
                <w:szCs w:val="24"/>
              </w:rPr>
              <w:fldChar w:fldCharType="begin">
                <w:ffData>
                  <w:name w:val="ТекстовоеПоле16"/>
                  <w:enabled/>
                  <w:calcOnExit w:val="0"/>
                  <w:textInput/>
                </w:ffData>
              </w:fldChar>
            </w:r>
            <w:bookmarkStart w:id="11" w:name="ТекстовоеПоле16"/>
            <w:r w:rsidRPr="00522718">
              <w:rPr>
                <w:rFonts w:ascii="Times New Roman" w:hAnsi="Times New Roman" w:cs="Times New Roman"/>
                <w:b/>
                <w:sz w:val="24"/>
                <w:szCs w:val="24"/>
              </w:rPr>
              <w:instrText xml:space="preserve"> FORMTEXT </w:instrText>
            </w:r>
            <w:r w:rsidRPr="00522718">
              <w:rPr>
                <w:rFonts w:ascii="Times New Roman" w:hAnsi="Times New Roman" w:cs="Times New Roman"/>
                <w:b/>
                <w:sz w:val="24"/>
                <w:szCs w:val="24"/>
              </w:rPr>
            </w:r>
            <w:r w:rsidRPr="00522718">
              <w:rPr>
                <w:rFonts w:ascii="Times New Roman" w:hAnsi="Times New Roman" w:cs="Times New Roman"/>
                <w:b/>
                <w:sz w:val="24"/>
                <w:szCs w:val="24"/>
              </w:rPr>
              <w:fldChar w:fldCharType="separate"/>
            </w:r>
            <w:r w:rsidR="000631D6">
              <w:rPr>
                <w:rFonts w:ascii="Times New Roman" w:hAnsi="Times New Roman" w:cs="Times New Roman"/>
                <w:b/>
                <w:noProof/>
                <w:sz w:val="24"/>
                <w:szCs w:val="24"/>
              </w:rPr>
              <w:t> </w:t>
            </w:r>
            <w:r w:rsidR="000631D6">
              <w:rPr>
                <w:rFonts w:ascii="Times New Roman" w:hAnsi="Times New Roman" w:cs="Times New Roman"/>
                <w:b/>
                <w:noProof/>
                <w:sz w:val="24"/>
                <w:szCs w:val="24"/>
              </w:rPr>
              <w:t> </w:t>
            </w:r>
            <w:r w:rsidR="000631D6">
              <w:rPr>
                <w:rFonts w:ascii="Times New Roman" w:hAnsi="Times New Roman" w:cs="Times New Roman"/>
                <w:b/>
                <w:noProof/>
                <w:sz w:val="24"/>
                <w:szCs w:val="24"/>
              </w:rPr>
              <w:t> </w:t>
            </w:r>
            <w:r w:rsidR="000631D6">
              <w:rPr>
                <w:rFonts w:ascii="Times New Roman" w:hAnsi="Times New Roman" w:cs="Times New Roman"/>
                <w:b/>
                <w:noProof/>
                <w:sz w:val="24"/>
                <w:szCs w:val="24"/>
              </w:rPr>
              <w:t> </w:t>
            </w:r>
            <w:r w:rsidR="000631D6">
              <w:rPr>
                <w:rFonts w:ascii="Times New Roman" w:hAnsi="Times New Roman" w:cs="Times New Roman"/>
                <w:b/>
                <w:noProof/>
                <w:sz w:val="24"/>
                <w:szCs w:val="24"/>
              </w:rPr>
              <w:t> </w:t>
            </w:r>
            <w:r w:rsidRPr="00522718">
              <w:rPr>
                <w:rFonts w:ascii="Times New Roman" w:hAnsi="Times New Roman" w:cs="Times New Roman"/>
                <w:b/>
                <w:sz w:val="24"/>
                <w:szCs w:val="24"/>
              </w:rPr>
              <w:fldChar w:fldCharType="end"/>
            </w:r>
            <w:bookmarkEnd w:id="11"/>
          </w:p>
        </w:tc>
      </w:tr>
      <w:tr w:rsidR="00285088" w:rsidRPr="00DC7044" w:rsidTr="008728FA">
        <w:trPr>
          <w:trHeight w:val="577"/>
        </w:trPr>
        <w:tc>
          <w:tcPr>
            <w:tcW w:w="4390" w:type="dxa"/>
            <w:shd w:val="clear" w:color="auto" w:fill="C6D9F1" w:themeFill="text2" w:themeFillTint="33"/>
            <w:vAlign w:val="center"/>
          </w:tcPr>
          <w:p w:rsidR="00285088" w:rsidRPr="00285088" w:rsidRDefault="00285088" w:rsidP="00285088">
            <w:pPr>
              <w:rPr>
                <w:rFonts w:cs="Arial"/>
                <w:b/>
                <w:lang w:val="uk-UA"/>
              </w:rPr>
            </w:pPr>
            <w:r>
              <w:rPr>
                <w:rFonts w:cs="Arial"/>
                <w:b/>
                <w:lang w:val="uk-UA"/>
              </w:rPr>
              <w:t>Прізвище, Ім</w:t>
            </w:r>
            <w:r w:rsidRPr="00285088">
              <w:rPr>
                <w:rFonts w:cs="Arial"/>
                <w:b/>
              </w:rPr>
              <w:t xml:space="preserve">’ </w:t>
            </w:r>
            <w:r>
              <w:rPr>
                <w:rFonts w:cs="Arial"/>
                <w:b/>
                <w:lang w:val="uk-UA"/>
              </w:rPr>
              <w:t>я, По батькові керівника (підписанта)</w:t>
            </w:r>
          </w:p>
        </w:tc>
        <w:tc>
          <w:tcPr>
            <w:tcW w:w="5670" w:type="dxa"/>
          </w:tcPr>
          <w:p w:rsidR="00285088" w:rsidRPr="00522718" w:rsidRDefault="00DE5100" w:rsidP="00285088">
            <w:pPr>
              <w:rPr>
                <w:rFonts w:ascii="Times New Roman" w:hAnsi="Times New Roman" w:cs="Times New Roman"/>
                <w:b/>
                <w:sz w:val="24"/>
                <w:szCs w:val="24"/>
                <w:lang w:val="uk-UA"/>
              </w:rPr>
            </w:pPr>
            <w:r w:rsidRPr="00522718">
              <w:rPr>
                <w:rFonts w:ascii="Times New Roman" w:hAnsi="Times New Roman" w:cs="Times New Roman"/>
                <w:b/>
                <w:sz w:val="24"/>
                <w:szCs w:val="24"/>
                <w:lang w:val="uk-UA"/>
              </w:rPr>
              <w:fldChar w:fldCharType="begin">
                <w:ffData>
                  <w:name w:val="ТекстовоеПоле17"/>
                  <w:enabled/>
                  <w:calcOnExit w:val="0"/>
                  <w:textInput/>
                </w:ffData>
              </w:fldChar>
            </w:r>
            <w:bookmarkStart w:id="12" w:name="ТекстовоеПоле17"/>
            <w:r w:rsidRPr="00522718">
              <w:rPr>
                <w:rFonts w:ascii="Times New Roman" w:hAnsi="Times New Roman" w:cs="Times New Roman"/>
                <w:b/>
                <w:sz w:val="24"/>
                <w:szCs w:val="24"/>
                <w:lang w:val="uk-UA"/>
              </w:rPr>
              <w:instrText xml:space="preserve"> FORMTEXT </w:instrText>
            </w:r>
            <w:r w:rsidRPr="00522718">
              <w:rPr>
                <w:rFonts w:ascii="Times New Roman" w:hAnsi="Times New Roman" w:cs="Times New Roman"/>
                <w:b/>
                <w:sz w:val="24"/>
                <w:szCs w:val="24"/>
                <w:lang w:val="uk-UA"/>
              </w:rPr>
            </w:r>
            <w:r w:rsidRPr="00522718">
              <w:rPr>
                <w:rFonts w:ascii="Times New Roman" w:hAnsi="Times New Roman" w:cs="Times New Roman"/>
                <w:b/>
                <w:sz w:val="24"/>
                <w:szCs w:val="24"/>
                <w:lang w:val="uk-UA"/>
              </w:rPr>
              <w:fldChar w:fldCharType="separate"/>
            </w:r>
            <w:r w:rsidR="000631D6">
              <w:rPr>
                <w:rFonts w:ascii="Times New Roman" w:hAnsi="Times New Roman" w:cs="Times New Roman"/>
                <w:b/>
                <w:noProof/>
                <w:sz w:val="24"/>
                <w:szCs w:val="24"/>
                <w:lang w:val="uk-UA"/>
              </w:rPr>
              <w:t> </w:t>
            </w:r>
            <w:r w:rsidR="000631D6">
              <w:rPr>
                <w:rFonts w:ascii="Times New Roman" w:hAnsi="Times New Roman" w:cs="Times New Roman"/>
                <w:b/>
                <w:noProof/>
                <w:sz w:val="24"/>
                <w:szCs w:val="24"/>
                <w:lang w:val="uk-UA"/>
              </w:rPr>
              <w:t> </w:t>
            </w:r>
            <w:r w:rsidR="000631D6">
              <w:rPr>
                <w:rFonts w:ascii="Times New Roman" w:hAnsi="Times New Roman" w:cs="Times New Roman"/>
                <w:b/>
                <w:noProof/>
                <w:sz w:val="24"/>
                <w:szCs w:val="24"/>
                <w:lang w:val="uk-UA"/>
              </w:rPr>
              <w:t> </w:t>
            </w:r>
            <w:r w:rsidR="000631D6">
              <w:rPr>
                <w:rFonts w:ascii="Times New Roman" w:hAnsi="Times New Roman" w:cs="Times New Roman"/>
                <w:b/>
                <w:noProof/>
                <w:sz w:val="24"/>
                <w:szCs w:val="24"/>
                <w:lang w:val="uk-UA"/>
              </w:rPr>
              <w:t> </w:t>
            </w:r>
            <w:r w:rsidR="000631D6">
              <w:rPr>
                <w:rFonts w:ascii="Times New Roman" w:hAnsi="Times New Roman" w:cs="Times New Roman"/>
                <w:b/>
                <w:noProof/>
                <w:sz w:val="24"/>
                <w:szCs w:val="24"/>
                <w:lang w:val="uk-UA"/>
              </w:rPr>
              <w:t> </w:t>
            </w:r>
            <w:r w:rsidRPr="00522718">
              <w:rPr>
                <w:rFonts w:ascii="Times New Roman" w:hAnsi="Times New Roman" w:cs="Times New Roman"/>
                <w:b/>
                <w:sz w:val="24"/>
                <w:szCs w:val="24"/>
                <w:lang w:val="uk-UA"/>
              </w:rPr>
              <w:fldChar w:fldCharType="end"/>
            </w:r>
            <w:bookmarkEnd w:id="12"/>
          </w:p>
        </w:tc>
      </w:tr>
      <w:tr w:rsidR="00285088" w:rsidRPr="00DC7044" w:rsidTr="008728FA">
        <w:trPr>
          <w:trHeight w:val="577"/>
        </w:trPr>
        <w:tc>
          <w:tcPr>
            <w:tcW w:w="4390" w:type="dxa"/>
            <w:shd w:val="clear" w:color="auto" w:fill="C6D9F1" w:themeFill="text2" w:themeFillTint="33"/>
            <w:vAlign w:val="center"/>
          </w:tcPr>
          <w:p w:rsidR="00285088" w:rsidRDefault="00285088" w:rsidP="00285088">
            <w:pPr>
              <w:rPr>
                <w:rFonts w:cs="Arial"/>
                <w:b/>
                <w:lang w:val="uk-UA"/>
              </w:rPr>
            </w:pPr>
            <w:r>
              <w:rPr>
                <w:rFonts w:cs="Arial"/>
                <w:b/>
                <w:lang w:val="uk-UA"/>
              </w:rPr>
              <w:t>Назва та дата документа, на підставі якого діє підписант договору</w:t>
            </w:r>
          </w:p>
        </w:tc>
        <w:tc>
          <w:tcPr>
            <w:tcW w:w="5670" w:type="dxa"/>
          </w:tcPr>
          <w:p w:rsidR="00285088" w:rsidRPr="00522718" w:rsidRDefault="00730EB5" w:rsidP="002D5F7C">
            <w:pPr>
              <w:rPr>
                <w:rFonts w:ascii="Times New Roman" w:hAnsi="Times New Roman" w:cs="Times New Roman"/>
                <w:sz w:val="24"/>
                <w:szCs w:val="24"/>
                <w:lang w:val="uk-UA"/>
              </w:rPr>
            </w:pPr>
            <w:r>
              <w:rPr>
                <w:rFonts w:ascii="Times New Roman" w:hAnsi="Times New Roman" w:cs="Times New Roman"/>
                <w:sz w:val="24"/>
                <w:szCs w:val="24"/>
                <w:lang w:val="uk-UA"/>
              </w:rPr>
              <w:t xml:space="preserve">що діє на підставі </w:t>
            </w:r>
            <w:r w:rsidR="00DE5100" w:rsidRPr="00522718">
              <w:rPr>
                <w:rFonts w:ascii="Times New Roman" w:hAnsi="Times New Roman" w:cs="Times New Roman"/>
                <w:sz w:val="24"/>
                <w:szCs w:val="24"/>
                <w:lang w:val="uk-UA"/>
              </w:rPr>
              <w:fldChar w:fldCharType="begin">
                <w:ffData>
                  <w:name w:val="ТекстовоеПоле18"/>
                  <w:enabled/>
                  <w:calcOnExit w:val="0"/>
                  <w:textInput/>
                </w:ffData>
              </w:fldChar>
            </w:r>
            <w:bookmarkStart w:id="13" w:name="ТекстовоеПоле18"/>
            <w:r w:rsidR="00DE5100" w:rsidRPr="00522718">
              <w:rPr>
                <w:rFonts w:ascii="Times New Roman" w:hAnsi="Times New Roman" w:cs="Times New Roman"/>
                <w:sz w:val="24"/>
                <w:szCs w:val="24"/>
                <w:lang w:val="uk-UA"/>
              </w:rPr>
              <w:instrText xml:space="preserve"> FORMTEXT </w:instrText>
            </w:r>
            <w:r w:rsidR="00DE5100" w:rsidRPr="00522718">
              <w:rPr>
                <w:rFonts w:ascii="Times New Roman" w:hAnsi="Times New Roman" w:cs="Times New Roman"/>
                <w:sz w:val="24"/>
                <w:szCs w:val="24"/>
                <w:lang w:val="uk-UA"/>
              </w:rPr>
            </w:r>
            <w:r w:rsidR="00DE5100" w:rsidRPr="00522718">
              <w:rPr>
                <w:rFonts w:ascii="Times New Roman" w:hAnsi="Times New Roman" w:cs="Times New Roman"/>
                <w:sz w:val="24"/>
                <w:szCs w:val="24"/>
                <w:lang w:val="uk-UA"/>
              </w:rPr>
              <w:fldChar w:fldCharType="separate"/>
            </w:r>
            <w:r w:rsidR="000631D6">
              <w:rPr>
                <w:rFonts w:ascii="Times New Roman" w:hAnsi="Times New Roman" w:cs="Times New Roman"/>
                <w:noProof/>
                <w:sz w:val="24"/>
                <w:szCs w:val="24"/>
                <w:lang w:val="uk-UA"/>
              </w:rPr>
              <w:t> </w:t>
            </w:r>
            <w:r w:rsidR="000631D6">
              <w:rPr>
                <w:rFonts w:ascii="Times New Roman" w:hAnsi="Times New Roman" w:cs="Times New Roman"/>
                <w:noProof/>
                <w:sz w:val="24"/>
                <w:szCs w:val="24"/>
                <w:lang w:val="uk-UA"/>
              </w:rPr>
              <w:t> </w:t>
            </w:r>
            <w:r w:rsidR="000631D6">
              <w:rPr>
                <w:rFonts w:ascii="Times New Roman" w:hAnsi="Times New Roman" w:cs="Times New Roman"/>
                <w:noProof/>
                <w:sz w:val="24"/>
                <w:szCs w:val="24"/>
                <w:lang w:val="uk-UA"/>
              </w:rPr>
              <w:t> </w:t>
            </w:r>
            <w:r w:rsidR="000631D6">
              <w:rPr>
                <w:rFonts w:ascii="Times New Roman" w:hAnsi="Times New Roman" w:cs="Times New Roman"/>
                <w:noProof/>
                <w:sz w:val="24"/>
                <w:szCs w:val="24"/>
                <w:lang w:val="uk-UA"/>
              </w:rPr>
              <w:t> </w:t>
            </w:r>
            <w:r w:rsidR="000631D6">
              <w:rPr>
                <w:rFonts w:ascii="Times New Roman" w:hAnsi="Times New Roman" w:cs="Times New Roman"/>
                <w:noProof/>
                <w:sz w:val="24"/>
                <w:szCs w:val="24"/>
                <w:lang w:val="uk-UA"/>
              </w:rPr>
              <w:t> </w:t>
            </w:r>
            <w:r w:rsidR="00DE5100" w:rsidRPr="00522718">
              <w:rPr>
                <w:rFonts w:ascii="Times New Roman" w:hAnsi="Times New Roman" w:cs="Times New Roman"/>
                <w:sz w:val="24"/>
                <w:szCs w:val="24"/>
                <w:lang w:val="uk-UA"/>
              </w:rPr>
              <w:fldChar w:fldCharType="end"/>
            </w:r>
            <w:bookmarkEnd w:id="13"/>
          </w:p>
        </w:tc>
      </w:tr>
    </w:tbl>
    <w:p w:rsidR="00D5074A" w:rsidRPr="00285088" w:rsidRDefault="00285088" w:rsidP="00285088">
      <w:pPr>
        <w:pStyle w:val="a5"/>
        <w:numPr>
          <w:ilvl w:val="0"/>
          <w:numId w:val="6"/>
        </w:numPr>
        <w:rPr>
          <w:rFonts w:ascii="Times New Roman" w:hAnsi="Times New Roman" w:cs="Times New Roman"/>
          <w:b/>
          <w:sz w:val="24"/>
          <w:szCs w:val="24"/>
          <w:lang w:val="uk-UA"/>
        </w:rPr>
      </w:pPr>
      <w:r w:rsidRPr="00285088">
        <w:rPr>
          <w:rFonts w:ascii="Times New Roman" w:hAnsi="Times New Roman" w:cs="Times New Roman"/>
          <w:b/>
          <w:sz w:val="24"/>
          <w:szCs w:val="24"/>
          <w:lang w:val="uk-UA"/>
        </w:rPr>
        <w:t>ЗАГАЛЬНА ІНФОРМАЦІЯ:</w:t>
      </w:r>
    </w:p>
    <w:p w:rsidR="00D5074A" w:rsidRDefault="00D5074A" w:rsidP="007603C6">
      <w:pPr>
        <w:rPr>
          <w:rFonts w:ascii="Times New Roman" w:hAnsi="Times New Roman" w:cs="Times New Roman"/>
          <w:sz w:val="24"/>
          <w:szCs w:val="24"/>
          <w:lang w:val="uk-UA"/>
        </w:rPr>
      </w:pPr>
    </w:p>
    <w:tbl>
      <w:tblPr>
        <w:tblStyle w:val="a3"/>
        <w:tblpPr w:leftFromText="180" w:rightFromText="180" w:vertAnchor="text" w:horzAnchor="margin" w:tblpY="422"/>
        <w:tblW w:w="10060" w:type="dxa"/>
        <w:tblLook w:val="05A0" w:firstRow="1" w:lastRow="0" w:firstColumn="1" w:lastColumn="1" w:noHBand="0" w:noVBand="1"/>
      </w:tblPr>
      <w:tblGrid>
        <w:gridCol w:w="4390"/>
        <w:gridCol w:w="5670"/>
      </w:tblGrid>
      <w:tr w:rsidR="00BD7DD8" w:rsidRPr="00BD7DD8" w:rsidTr="00BD7DD8">
        <w:trPr>
          <w:trHeight w:hRule="exact" w:val="442"/>
        </w:trPr>
        <w:tc>
          <w:tcPr>
            <w:tcW w:w="4390" w:type="dxa"/>
            <w:shd w:val="clear" w:color="auto" w:fill="C6D9F1" w:themeFill="text2" w:themeFillTint="33"/>
            <w:vAlign w:val="center"/>
          </w:tcPr>
          <w:p w:rsidR="00BD7DD8" w:rsidRPr="00285088" w:rsidRDefault="00BD7DD8" w:rsidP="00BD7DD8">
            <w:pPr>
              <w:rPr>
                <w:rFonts w:cs="Arial"/>
                <w:b/>
                <w:lang w:val="uk-UA"/>
              </w:rPr>
            </w:pPr>
            <w:r>
              <w:rPr>
                <w:rFonts w:cs="Arial"/>
                <w:b/>
                <w:lang w:val="uk-UA"/>
              </w:rPr>
              <w:t>Статус платника податку на прибуток</w:t>
            </w:r>
          </w:p>
        </w:tc>
        <w:tc>
          <w:tcPr>
            <w:tcW w:w="5670" w:type="dxa"/>
            <w:vAlign w:val="center"/>
          </w:tcPr>
          <w:p w:rsidR="00BD7DD8" w:rsidRPr="009454E3" w:rsidRDefault="00BD7DD8" w:rsidP="00BD7DD8">
            <w:pPr>
              <w:spacing w:line="276" w:lineRule="auto"/>
              <w:rPr>
                <w:rFonts w:cs="Arial"/>
                <w:lang w:val="uk-UA"/>
              </w:rPr>
            </w:pPr>
            <w:r w:rsidRPr="009454E3">
              <w:rPr>
                <w:rFonts w:cs="Arial"/>
                <w:lang w:val="uk-UA"/>
              </w:rPr>
              <w:t>За основною ставкою</w:t>
            </w:r>
            <w:r w:rsidRPr="009454E3">
              <w:rPr>
                <w:rFonts w:cs="Arial"/>
                <w:lang w:val="uk-UA"/>
              </w:rPr>
              <w:tab/>
            </w:r>
            <w:sdt>
              <w:sdtPr>
                <w:rPr>
                  <w:rFonts w:cs="Arial"/>
                  <w:lang w:val="uk-UA"/>
                </w:rPr>
                <w:id w:val="-406538171"/>
                <w14:checkbox>
                  <w14:checked w14:val="0"/>
                  <w14:checkedState w14:val="2612" w14:font="MS Gothic"/>
                  <w14:uncheckedState w14:val="2610" w14:font="MS Gothic"/>
                </w14:checkbox>
              </w:sdtPr>
              <w:sdtEndPr/>
              <w:sdtContent>
                <w:r w:rsidR="00DE5100" w:rsidRPr="009454E3">
                  <w:rPr>
                    <w:rFonts w:ascii="MS Gothic" w:eastAsia="MS Gothic" w:hAnsi="MS Gothic" w:cs="Arial" w:hint="eastAsia"/>
                    <w:lang w:val="uk-UA"/>
                  </w:rPr>
                  <w:t>☐</w:t>
                </w:r>
              </w:sdtContent>
            </w:sdt>
            <w:r w:rsidRPr="009454E3">
              <w:rPr>
                <w:rFonts w:cs="Arial"/>
                <w:lang w:val="uk-UA"/>
              </w:rPr>
              <w:tab/>
              <w:t>Спрощена система</w:t>
            </w:r>
            <w:r w:rsidRPr="009454E3">
              <w:rPr>
                <w:rFonts w:cs="Arial"/>
                <w:lang w:val="uk-UA"/>
              </w:rPr>
              <w:tab/>
            </w:r>
            <w:sdt>
              <w:sdtPr>
                <w:rPr>
                  <w:rFonts w:cs="Arial"/>
                  <w:lang w:val="uk-UA"/>
                </w:rPr>
                <w:id w:val="-1826042278"/>
                <w14:checkbox>
                  <w14:checked w14:val="0"/>
                  <w14:checkedState w14:val="2612" w14:font="MS Gothic"/>
                  <w14:uncheckedState w14:val="2610" w14:font="MS Gothic"/>
                </w14:checkbox>
              </w:sdtPr>
              <w:sdtEndPr/>
              <w:sdtContent>
                <w:r w:rsidR="00DE5100" w:rsidRPr="009454E3">
                  <w:rPr>
                    <w:rFonts w:ascii="MS Gothic" w:eastAsia="MS Gothic" w:hAnsi="MS Gothic" w:cs="Arial" w:hint="eastAsia"/>
                    <w:lang w:val="uk-UA"/>
                  </w:rPr>
                  <w:t>☐</w:t>
                </w:r>
              </w:sdtContent>
            </w:sdt>
          </w:p>
        </w:tc>
      </w:tr>
      <w:tr w:rsidR="00BD7DD8" w:rsidRPr="00B61EBA" w:rsidTr="00BD7DD8">
        <w:trPr>
          <w:trHeight w:hRule="exact" w:val="420"/>
        </w:trPr>
        <w:tc>
          <w:tcPr>
            <w:tcW w:w="4390" w:type="dxa"/>
            <w:shd w:val="clear" w:color="auto" w:fill="C6D9F1" w:themeFill="text2" w:themeFillTint="33"/>
            <w:vAlign w:val="center"/>
          </w:tcPr>
          <w:p w:rsidR="00BD7DD8" w:rsidRDefault="00BD7DD8" w:rsidP="00BD7DD8">
            <w:pPr>
              <w:rPr>
                <w:rFonts w:cs="Arial"/>
                <w:b/>
                <w:lang w:val="uk-UA"/>
              </w:rPr>
            </w:pPr>
            <w:r>
              <w:rPr>
                <w:rFonts w:cs="Arial"/>
                <w:b/>
                <w:lang w:val="uk-UA"/>
              </w:rPr>
              <w:t>Платник ПДВ</w:t>
            </w:r>
          </w:p>
        </w:tc>
        <w:tc>
          <w:tcPr>
            <w:tcW w:w="5670" w:type="dxa"/>
          </w:tcPr>
          <w:p w:rsidR="00BD7DD8" w:rsidRPr="009454E3" w:rsidRDefault="00BD7DD8" w:rsidP="00BD7DD8">
            <w:pPr>
              <w:rPr>
                <w:rFonts w:cs="Arial"/>
                <w:lang w:val="uk-UA"/>
              </w:rPr>
            </w:pPr>
            <w:r w:rsidRPr="009454E3">
              <w:rPr>
                <w:rFonts w:cs="Arial"/>
                <w:lang w:val="uk-UA"/>
              </w:rPr>
              <w:t>ТАК</w:t>
            </w:r>
            <w:r w:rsidRPr="009454E3">
              <w:rPr>
                <w:rFonts w:cs="Arial"/>
                <w:lang w:val="uk-UA"/>
              </w:rPr>
              <w:tab/>
            </w:r>
            <w:sdt>
              <w:sdtPr>
                <w:rPr>
                  <w:rFonts w:cs="Arial"/>
                  <w:lang w:val="uk-UA"/>
                </w:rPr>
                <w:id w:val="1419671108"/>
                <w14:checkbox>
                  <w14:checked w14:val="0"/>
                  <w14:checkedState w14:val="2612" w14:font="MS Gothic"/>
                  <w14:uncheckedState w14:val="2610" w14:font="MS Gothic"/>
                </w14:checkbox>
              </w:sdtPr>
              <w:sdtEndPr/>
              <w:sdtContent>
                <w:r w:rsidR="00B9516A" w:rsidRPr="009454E3">
                  <w:rPr>
                    <w:rFonts w:ascii="MS Gothic" w:eastAsia="MS Gothic" w:hAnsi="MS Gothic" w:cs="Arial" w:hint="eastAsia"/>
                    <w:lang w:val="uk-UA"/>
                  </w:rPr>
                  <w:t>☐</w:t>
                </w:r>
              </w:sdtContent>
            </w:sdt>
            <w:r w:rsidRPr="009454E3">
              <w:rPr>
                <w:rFonts w:cs="Arial"/>
                <w:lang w:val="uk-UA"/>
              </w:rPr>
              <w:tab/>
            </w:r>
            <w:r w:rsidRPr="009454E3">
              <w:rPr>
                <w:rFonts w:cs="Arial"/>
                <w:lang w:val="uk-UA"/>
              </w:rPr>
              <w:tab/>
              <w:t>НІ</w:t>
            </w:r>
            <w:r w:rsidR="00DE5100" w:rsidRPr="009454E3">
              <w:rPr>
                <w:rFonts w:cs="Arial"/>
                <w:lang w:val="uk-UA"/>
              </w:rPr>
              <w:tab/>
            </w:r>
            <w:sdt>
              <w:sdtPr>
                <w:rPr>
                  <w:rFonts w:cs="Arial"/>
                  <w:lang w:val="uk-UA"/>
                </w:rPr>
                <w:id w:val="-1162695999"/>
                <w14:checkbox>
                  <w14:checked w14:val="0"/>
                  <w14:checkedState w14:val="2612" w14:font="MS Gothic"/>
                  <w14:uncheckedState w14:val="2610" w14:font="MS Gothic"/>
                </w14:checkbox>
              </w:sdtPr>
              <w:sdtEndPr/>
              <w:sdtContent>
                <w:r w:rsidR="00B9516A" w:rsidRPr="009454E3">
                  <w:rPr>
                    <w:rFonts w:ascii="MS Gothic" w:eastAsia="MS Gothic" w:hAnsi="MS Gothic" w:cs="Arial" w:hint="eastAsia"/>
                    <w:lang w:val="uk-UA"/>
                  </w:rPr>
                  <w:t>☐</w:t>
                </w:r>
              </w:sdtContent>
            </w:sdt>
          </w:p>
        </w:tc>
      </w:tr>
      <w:tr w:rsidR="00BD7DD8" w:rsidRPr="00B61EBA" w:rsidTr="00BD7DD8">
        <w:trPr>
          <w:trHeight w:hRule="exact" w:val="420"/>
        </w:trPr>
        <w:tc>
          <w:tcPr>
            <w:tcW w:w="4390" w:type="dxa"/>
            <w:shd w:val="clear" w:color="auto" w:fill="C6D9F1" w:themeFill="text2" w:themeFillTint="33"/>
            <w:vAlign w:val="center"/>
          </w:tcPr>
          <w:p w:rsidR="00BD7DD8" w:rsidRPr="00285088" w:rsidRDefault="00BD7DD8" w:rsidP="00BD7DD8">
            <w:pPr>
              <w:rPr>
                <w:rFonts w:cs="Arial"/>
                <w:b/>
                <w:lang w:val="uk-UA"/>
              </w:rPr>
            </w:pPr>
            <w:r>
              <w:rPr>
                <w:rFonts w:cs="Arial"/>
                <w:b/>
                <w:lang w:val="uk-UA"/>
              </w:rPr>
              <w:t>Індивідуальний податковий номер (ІПН)</w:t>
            </w:r>
          </w:p>
        </w:tc>
        <w:tc>
          <w:tcPr>
            <w:tcW w:w="5670" w:type="dxa"/>
          </w:tcPr>
          <w:p w:rsidR="00BD7DD8" w:rsidRPr="009454E3" w:rsidRDefault="00C22682" w:rsidP="00BD7DD8">
            <w:pPr>
              <w:spacing w:line="276" w:lineRule="auto"/>
              <w:rPr>
                <w:rFonts w:ascii="Times New Roman" w:hAnsi="Times New Roman" w:cs="Times New Roman"/>
                <w:sz w:val="24"/>
                <w:szCs w:val="24"/>
                <w:lang w:val="uk-UA"/>
              </w:rPr>
            </w:pPr>
            <w:r w:rsidRPr="009454E3">
              <w:rPr>
                <w:rFonts w:ascii="Times New Roman" w:hAnsi="Times New Roman" w:cs="Times New Roman"/>
                <w:sz w:val="24"/>
                <w:szCs w:val="24"/>
                <w:lang w:val="uk-UA"/>
              </w:rPr>
              <w:fldChar w:fldCharType="begin">
                <w:ffData>
                  <w:name w:val="ТекстовоеПоле19"/>
                  <w:enabled/>
                  <w:calcOnExit w:val="0"/>
                  <w:textInput>
                    <w:type w:val="number"/>
                    <w:format w:val="0"/>
                  </w:textInput>
                </w:ffData>
              </w:fldChar>
            </w:r>
            <w:bookmarkStart w:id="14" w:name="ТекстовоеПоле19"/>
            <w:r w:rsidRPr="009454E3">
              <w:rPr>
                <w:rFonts w:ascii="Times New Roman" w:hAnsi="Times New Roman" w:cs="Times New Roman"/>
                <w:sz w:val="24"/>
                <w:szCs w:val="24"/>
                <w:lang w:val="uk-UA"/>
              </w:rPr>
              <w:instrText xml:space="preserve"> FORMTEXT </w:instrText>
            </w:r>
            <w:r w:rsidRPr="009454E3">
              <w:rPr>
                <w:rFonts w:ascii="Times New Roman" w:hAnsi="Times New Roman" w:cs="Times New Roman"/>
                <w:sz w:val="24"/>
                <w:szCs w:val="24"/>
                <w:lang w:val="uk-UA"/>
              </w:rPr>
            </w:r>
            <w:r w:rsidRPr="009454E3">
              <w:rPr>
                <w:rFonts w:ascii="Times New Roman" w:hAnsi="Times New Roman" w:cs="Times New Roman"/>
                <w:sz w:val="24"/>
                <w:szCs w:val="24"/>
                <w:lang w:val="uk-UA"/>
              </w:rPr>
              <w:fldChar w:fldCharType="separate"/>
            </w:r>
            <w:r w:rsidR="000631D6">
              <w:rPr>
                <w:rFonts w:ascii="Times New Roman" w:hAnsi="Times New Roman" w:cs="Times New Roman"/>
                <w:noProof/>
                <w:sz w:val="24"/>
                <w:szCs w:val="24"/>
                <w:lang w:val="uk-UA"/>
              </w:rPr>
              <w:t> </w:t>
            </w:r>
            <w:r w:rsidR="000631D6">
              <w:rPr>
                <w:rFonts w:ascii="Times New Roman" w:hAnsi="Times New Roman" w:cs="Times New Roman"/>
                <w:noProof/>
                <w:sz w:val="24"/>
                <w:szCs w:val="24"/>
                <w:lang w:val="uk-UA"/>
              </w:rPr>
              <w:t> </w:t>
            </w:r>
            <w:r w:rsidR="000631D6">
              <w:rPr>
                <w:rFonts w:ascii="Times New Roman" w:hAnsi="Times New Roman" w:cs="Times New Roman"/>
                <w:noProof/>
                <w:sz w:val="24"/>
                <w:szCs w:val="24"/>
                <w:lang w:val="uk-UA"/>
              </w:rPr>
              <w:t> </w:t>
            </w:r>
            <w:r w:rsidR="000631D6">
              <w:rPr>
                <w:rFonts w:ascii="Times New Roman" w:hAnsi="Times New Roman" w:cs="Times New Roman"/>
                <w:noProof/>
                <w:sz w:val="24"/>
                <w:szCs w:val="24"/>
                <w:lang w:val="uk-UA"/>
              </w:rPr>
              <w:t> </w:t>
            </w:r>
            <w:r w:rsidR="000631D6">
              <w:rPr>
                <w:rFonts w:ascii="Times New Roman" w:hAnsi="Times New Roman" w:cs="Times New Roman"/>
                <w:noProof/>
                <w:sz w:val="24"/>
                <w:szCs w:val="24"/>
                <w:lang w:val="uk-UA"/>
              </w:rPr>
              <w:t> </w:t>
            </w:r>
            <w:r w:rsidRPr="009454E3">
              <w:rPr>
                <w:rFonts w:ascii="Times New Roman" w:hAnsi="Times New Roman" w:cs="Times New Roman"/>
                <w:sz w:val="24"/>
                <w:szCs w:val="24"/>
                <w:lang w:val="uk-UA"/>
              </w:rPr>
              <w:fldChar w:fldCharType="end"/>
            </w:r>
            <w:bookmarkEnd w:id="14"/>
          </w:p>
        </w:tc>
      </w:tr>
    </w:tbl>
    <w:p w:rsidR="00D5074A" w:rsidRPr="00DA47F3" w:rsidRDefault="00DA47F3" w:rsidP="00DA47F3">
      <w:pPr>
        <w:pStyle w:val="a5"/>
        <w:numPr>
          <w:ilvl w:val="0"/>
          <w:numId w:val="6"/>
        </w:numPr>
        <w:rPr>
          <w:rFonts w:ascii="Times New Roman" w:hAnsi="Times New Roman" w:cs="Times New Roman"/>
          <w:b/>
          <w:sz w:val="24"/>
          <w:szCs w:val="24"/>
          <w:lang w:val="uk-UA"/>
        </w:rPr>
      </w:pPr>
      <w:r w:rsidRPr="00DA47F3">
        <w:rPr>
          <w:rFonts w:ascii="Times New Roman" w:hAnsi="Times New Roman" w:cs="Times New Roman"/>
          <w:b/>
          <w:sz w:val="24"/>
          <w:szCs w:val="24"/>
          <w:lang w:val="uk-UA"/>
        </w:rPr>
        <w:t>СТАТУС ПЛАТНИКА ПОДАТКІВ</w:t>
      </w:r>
      <w:r w:rsidR="00BD7DD8">
        <w:rPr>
          <w:rFonts w:ascii="Times New Roman" w:hAnsi="Times New Roman" w:cs="Times New Roman"/>
          <w:b/>
          <w:sz w:val="24"/>
          <w:szCs w:val="24"/>
          <w:lang w:val="uk-UA"/>
        </w:rPr>
        <w:t>:</w:t>
      </w:r>
    </w:p>
    <w:p w:rsidR="00DA47F3" w:rsidRDefault="00DA47F3" w:rsidP="007603C6">
      <w:pPr>
        <w:rPr>
          <w:rFonts w:ascii="Times New Roman" w:hAnsi="Times New Roman" w:cs="Times New Roman"/>
          <w:sz w:val="24"/>
          <w:szCs w:val="24"/>
          <w:lang w:val="uk-UA"/>
        </w:rPr>
      </w:pPr>
    </w:p>
    <w:p w:rsidR="00BD7DD8" w:rsidRDefault="00BD7DD8" w:rsidP="00BD7DD8">
      <w:pPr>
        <w:pStyle w:val="a5"/>
        <w:numPr>
          <w:ilvl w:val="0"/>
          <w:numId w:val="6"/>
        </w:numPr>
        <w:rPr>
          <w:rFonts w:ascii="Times New Roman" w:hAnsi="Times New Roman" w:cs="Times New Roman"/>
          <w:b/>
          <w:sz w:val="24"/>
          <w:szCs w:val="24"/>
          <w:lang w:val="uk-UA"/>
        </w:rPr>
      </w:pPr>
      <w:r>
        <w:rPr>
          <w:rFonts w:ascii="Times New Roman" w:hAnsi="Times New Roman" w:cs="Times New Roman"/>
          <w:b/>
          <w:sz w:val="24"/>
          <w:szCs w:val="24"/>
          <w:lang w:val="uk-UA"/>
        </w:rPr>
        <w:t>БАНКІВСЬКІ РЕКВІЗИТИ:</w:t>
      </w:r>
    </w:p>
    <w:tbl>
      <w:tblPr>
        <w:tblStyle w:val="a3"/>
        <w:tblpPr w:leftFromText="180" w:rightFromText="180" w:vertAnchor="text" w:horzAnchor="margin" w:tblpY="63"/>
        <w:tblW w:w="10060" w:type="dxa"/>
        <w:tblLook w:val="05A0" w:firstRow="1" w:lastRow="0" w:firstColumn="1" w:lastColumn="1" w:noHBand="0" w:noVBand="1"/>
      </w:tblPr>
      <w:tblGrid>
        <w:gridCol w:w="4390"/>
        <w:gridCol w:w="5670"/>
      </w:tblGrid>
      <w:tr w:rsidR="00BD7DD8" w:rsidRPr="00BD7DD8" w:rsidTr="00BD7DD8">
        <w:trPr>
          <w:trHeight w:hRule="exact" w:val="442"/>
        </w:trPr>
        <w:tc>
          <w:tcPr>
            <w:tcW w:w="4390" w:type="dxa"/>
            <w:shd w:val="clear" w:color="auto" w:fill="C6D9F1" w:themeFill="text2" w:themeFillTint="33"/>
            <w:vAlign w:val="center"/>
          </w:tcPr>
          <w:p w:rsidR="00BD7DD8" w:rsidRPr="00285088" w:rsidRDefault="00BD7DD8" w:rsidP="00BD7DD8">
            <w:pPr>
              <w:rPr>
                <w:rFonts w:cs="Arial"/>
                <w:b/>
                <w:lang w:val="uk-UA"/>
              </w:rPr>
            </w:pPr>
            <w:r>
              <w:rPr>
                <w:rFonts w:cs="Arial"/>
                <w:b/>
                <w:lang w:val="uk-UA"/>
              </w:rPr>
              <w:t>Розрахунковий (поточний) рахунок</w:t>
            </w:r>
          </w:p>
        </w:tc>
        <w:tc>
          <w:tcPr>
            <w:tcW w:w="5670" w:type="dxa"/>
            <w:vAlign w:val="center"/>
          </w:tcPr>
          <w:p w:rsidR="00BD7DD8" w:rsidRPr="009454E3" w:rsidRDefault="00BD7DD8" w:rsidP="00C22682">
            <w:pPr>
              <w:spacing w:line="276" w:lineRule="auto"/>
              <w:rPr>
                <w:rFonts w:ascii="Times New Roman" w:hAnsi="Times New Roman" w:cs="Times New Roman"/>
                <w:sz w:val="24"/>
                <w:szCs w:val="24"/>
                <w:lang w:val="uk-UA"/>
              </w:rPr>
            </w:pPr>
            <w:r w:rsidRPr="009454E3">
              <w:rPr>
                <w:rFonts w:ascii="Times New Roman" w:hAnsi="Times New Roman" w:cs="Times New Roman"/>
                <w:sz w:val="24"/>
                <w:szCs w:val="24"/>
                <w:lang w:val="uk-UA"/>
              </w:rPr>
              <w:t>№</w:t>
            </w:r>
            <w:r w:rsidR="00DE5100" w:rsidRPr="009454E3">
              <w:rPr>
                <w:rFonts w:ascii="Times New Roman" w:hAnsi="Times New Roman" w:cs="Times New Roman"/>
                <w:sz w:val="24"/>
                <w:szCs w:val="24"/>
                <w:lang w:val="uk-UA"/>
              </w:rPr>
              <w:t xml:space="preserve"> </w:t>
            </w:r>
            <w:r w:rsidR="00C22682" w:rsidRPr="009454E3">
              <w:rPr>
                <w:rFonts w:ascii="Times New Roman" w:hAnsi="Times New Roman" w:cs="Times New Roman"/>
                <w:sz w:val="24"/>
                <w:szCs w:val="24"/>
                <w:lang w:val="uk-UA"/>
              </w:rPr>
              <w:fldChar w:fldCharType="begin">
                <w:ffData>
                  <w:name w:val="ТекстовоеПоле20"/>
                  <w:enabled/>
                  <w:calcOnExit w:val="0"/>
                  <w:textInput>
                    <w:type w:val="number"/>
                    <w:format w:val="0"/>
                  </w:textInput>
                </w:ffData>
              </w:fldChar>
            </w:r>
            <w:bookmarkStart w:id="15" w:name="ТекстовоеПоле20"/>
            <w:r w:rsidR="00C22682" w:rsidRPr="009454E3">
              <w:rPr>
                <w:rFonts w:ascii="Times New Roman" w:hAnsi="Times New Roman" w:cs="Times New Roman"/>
                <w:sz w:val="24"/>
                <w:szCs w:val="24"/>
                <w:lang w:val="uk-UA"/>
              </w:rPr>
              <w:instrText xml:space="preserve"> FORMTEXT </w:instrText>
            </w:r>
            <w:r w:rsidR="00C22682" w:rsidRPr="009454E3">
              <w:rPr>
                <w:rFonts w:ascii="Times New Roman" w:hAnsi="Times New Roman" w:cs="Times New Roman"/>
                <w:sz w:val="24"/>
                <w:szCs w:val="24"/>
                <w:lang w:val="uk-UA"/>
              </w:rPr>
            </w:r>
            <w:r w:rsidR="00C22682" w:rsidRPr="009454E3">
              <w:rPr>
                <w:rFonts w:ascii="Times New Roman" w:hAnsi="Times New Roman" w:cs="Times New Roman"/>
                <w:sz w:val="24"/>
                <w:szCs w:val="24"/>
                <w:lang w:val="uk-UA"/>
              </w:rPr>
              <w:fldChar w:fldCharType="separate"/>
            </w:r>
            <w:r w:rsidR="000631D6">
              <w:rPr>
                <w:rFonts w:ascii="Times New Roman" w:hAnsi="Times New Roman" w:cs="Times New Roman"/>
                <w:noProof/>
                <w:sz w:val="24"/>
                <w:szCs w:val="24"/>
                <w:lang w:val="uk-UA"/>
              </w:rPr>
              <w:t> </w:t>
            </w:r>
            <w:r w:rsidR="000631D6">
              <w:rPr>
                <w:rFonts w:ascii="Times New Roman" w:hAnsi="Times New Roman" w:cs="Times New Roman"/>
                <w:noProof/>
                <w:sz w:val="24"/>
                <w:szCs w:val="24"/>
                <w:lang w:val="uk-UA"/>
              </w:rPr>
              <w:t> </w:t>
            </w:r>
            <w:r w:rsidR="000631D6">
              <w:rPr>
                <w:rFonts w:ascii="Times New Roman" w:hAnsi="Times New Roman" w:cs="Times New Roman"/>
                <w:noProof/>
                <w:sz w:val="24"/>
                <w:szCs w:val="24"/>
                <w:lang w:val="uk-UA"/>
              </w:rPr>
              <w:t> </w:t>
            </w:r>
            <w:r w:rsidR="000631D6">
              <w:rPr>
                <w:rFonts w:ascii="Times New Roman" w:hAnsi="Times New Roman" w:cs="Times New Roman"/>
                <w:noProof/>
                <w:sz w:val="24"/>
                <w:szCs w:val="24"/>
                <w:lang w:val="uk-UA"/>
              </w:rPr>
              <w:t> </w:t>
            </w:r>
            <w:r w:rsidR="000631D6">
              <w:rPr>
                <w:rFonts w:ascii="Times New Roman" w:hAnsi="Times New Roman" w:cs="Times New Roman"/>
                <w:noProof/>
                <w:sz w:val="24"/>
                <w:szCs w:val="24"/>
                <w:lang w:val="uk-UA"/>
              </w:rPr>
              <w:t> </w:t>
            </w:r>
            <w:r w:rsidR="00C22682" w:rsidRPr="009454E3">
              <w:rPr>
                <w:rFonts w:ascii="Times New Roman" w:hAnsi="Times New Roman" w:cs="Times New Roman"/>
                <w:sz w:val="24"/>
                <w:szCs w:val="24"/>
                <w:lang w:val="uk-UA"/>
              </w:rPr>
              <w:fldChar w:fldCharType="end"/>
            </w:r>
            <w:bookmarkEnd w:id="15"/>
          </w:p>
        </w:tc>
      </w:tr>
      <w:tr w:rsidR="00BD7DD8" w:rsidRPr="00B61EBA" w:rsidTr="00BD7DD8">
        <w:trPr>
          <w:trHeight w:hRule="exact" w:val="420"/>
        </w:trPr>
        <w:tc>
          <w:tcPr>
            <w:tcW w:w="4390" w:type="dxa"/>
            <w:shd w:val="clear" w:color="auto" w:fill="C6D9F1" w:themeFill="text2" w:themeFillTint="33"/>
            <w:vAlign w:val="center"/>
          </w:tcPr>
          <w:p w:rsidR="00BD7DD8" w:rsidRDefault="00BD7DD8" w:rsidP="00BD7DD8">
            <w:pPr>
              <w:rPr>
                <w:rFonts w:cs="Arial"/>
                <w:b/>
                <w:lang w:val="uk-UA"/>
              </w:rPr>
            </w:pPr>
            <w:r>
              <w:rPr>
                <w:rFonts w:cs="Arial"/>
                <w:b/>
                <w:lang w:val="uk-UA"/>
              </w:rPr>
              <w:t>Назва банку</w:t>
            </w:r>
          </w:p>
        </w:tc>
        <w:tc>
          <w:tcPr>
            <w:tcW w:w="5670" w:type="dxa"/>
          </w:tcPr>
          <w:p w:rsidR="00BD7DD8" w:rsidRPr="009454E3" w:rsidRDefault="00DE5100" w:rsidP="00BD7DD8">
            <w:pPr>
              <w:rPr>
                <w:rFonts w:ascii="Times New Roman" w:hAnsi="Times New Roman" w:cs="Times New Roman"/>
                <w:sz w:val="24"/>
                <w:szCs w:val="24"/>
                <w:lang w:val="uk-UA"/>
              </w:rPr>
            </w:pPr>
            <w:r w:rsidRPr="009454E3">
              <w:rPr>
                <w:rFonts w:ascii="Times New Roman" w:hAnsi="Times New Roman" w:cs="Times New Roman"/>
                <w:sz w:val="24"/>
                <w:szCs w:val="24"/>
                <w:lang w:val="uk-UA"/>
              </w:rPr>
              <w:fldChar w:fldCharType="begin">
                <w:ffData>
                  <w:name w:val="ТекстовоеПоле21"/>
                  <w:enabled/>
                  <w:calcOnExit w:val="0"/>
                  <w:textInput/>
                </w:ffData>
              </w:fldChar>
            </w:r>
            <w:bookmarkStart w:id="16" w:name="ТекстовоеПоле21"/>
            <w:r w:rsidRPr="009454E3">
              <w:rPr>
                <w:rFonts w:ascii="Times New Roman" w:hAnsi="Times New Roman" w:cs="Times New Roman"/>
                <w:sz w:val="24"/>
                <w:szCs w:val="24"/>
                <w:lang w:val="uk-UA"/>
              </w:rPr>
              <w:instrText xml:space="preserve"> FORMTEXT </w:instrText>
            </w:r>
            <w:r w:rsidRPr="009454E3">
              <w:rPr>
                <w:rFonts w:ascii="Times New Roman" w:hAnsi="Times New Roman" w:cs="Times New Roman"/>
                <w:sz w:val="24"/>
                <w:szCs w:val="24"/>
                <w:lang w:val="uk-UA"/>
              </w:rPr>
            </w:r>
            <w:r w:rsidRPr="009454E3">
              <w:rPr>
                <w:rFonts w:ascii="Times New Roman" w:hAnsi="Times New Roman" w:cs="Times New Roman"/>
                <w:sz w:val="24"/>
                <w:szCs w:val="24"/>
                <w:lang w:val="uk-UA"/>
              </w:rPr>
              <w:fldChar w:fldCharType="separate"/>
            </w:r>
            <w:r w:rsidR="000631D6">
              <w:rPr>
                <w:rFonts w:ascii="Times New Roman" w:hAnsi="Times New Roman" w:cs="Times New Roman"/>
                <w:noProof/>
                <w:sz w:val="24"/>
                <w:szCs w:val="24"/>
                <w:lang w:val="uk-UA"/>
              </w:rPr>
              <w:t> </w:t>
            </w:r>
            <w:r w:rsidR="000631D6">
              <w:rPr>
                <w:rFonts w:ascii="Times New Roman" w:hAnsi="Times New Roman" w:cs="Times New Roman"/>
                <w:noProof/>
                <w:sz w:val="24"/>
                <w:szCs w:val="24"/>
                <w:lang w:val="uk-UA"/>
              </w:rPr>
              <w:t> </w:t>
            </w:r>
            <w:r w:rsidR="000631D6">
              <w:rPr>
                <w:rFonts w:ascii="Times New Roman" w:hAnsi="Times New Roman" w:cs="Times New Roman"/>
                <w:noProof/>
                <w:sz w:val="24"/>
                <w:szCs w:val="24"/>
                <w:lang w:val="uk-UA"/>
              </w:rPr>
              <w:t> </w:t>
            </w:r>
            <w:r w:rsidR="000631D6">
              <w:rPr>
                <w:rFonts w:ascii="Times New Roman" w:hAnsi="Times New Roman" w:cs="Times New Roman"/>
                <w:noProof/>
                <w:sz w:val="24"/>
                <w:szCs w:val="24"/>
                <w:lang w:val="uk-UA"/>
              </w:rPr>
              <w:t> </w:t>
            </w:r>
            <w:r w:rsidR="000631D6">
              <w:rPr>
                <w:rFonts w:ascii="Times New Roman" w:hAnsi="Times New Roman" w:cs="Times New Roman"/>
                <w:noProof/>
                <w:sz w:val="24"/>
                <w:szCs w:val="24"/>
                <w:lang w:val="uk-UA"/>
              </w:rPr>
              <w:t> </w:t>
            </w:r>
            <w:r w:rsidRPr="009454E3">
              <w:rPr>
                <w:rFonts w:ascii="Times New Roman" w:hAnsi="Times New Roman" w:cs="Times New Roman"/>
                <w:sz w:val="24"/>
                <w:szCs w:val="24"/>
                <w:lang w:val="uk-UA"/>
              </w:rPr>
              <w:fldChar w:fldCharType="end"/>
            </w:r>
            <w:bookmarkEnd w:id="16"/>
          </w:p>
        </w:tc>
      </w:tr>
      <w:tr w:rsidR="00BD7DD8" w:rsidRPr="00B61EBA" w:rsidTr="00BD7DD8">
        <w:trPr>
          <w:trHeight w:hRule="exact" w:val="420"/>
        </w:trPr>
        <w:tc>
          <w:tcPr>
            <w:tcW w:w="4390" w:type="dxa"/>
            <w:shd w:val="clear" w:color="auto" w:fill="C6D9F1" w:themeFill="text2" w:themeFillTint="33"/>
            <w:vAlign w:val="center"/>
          </w:tcPr>
          <w:p w:rsidR="00BD7DD8" w:rsidRPr="00285088" w:rsidRDefault="00BD7DD8" w:rsidP="00BD7DD8">
            <w:pPr>
              <w:rPr>
                <w:rFonts w:cs="Arial"/>
                <w:b/>
                <w:lang w:val="uk-UA"/>
              </w:rPr>
            </w:pPr>
            <w:r>
              <w:rPr>
                <w:rFonts w:cs="Arial"/>
                <w:b/>
                <w:lang w:val="uk-UA"/>
              </w:rPr>
              <w:t>МФО</w:t>
            </w:r>
          </w:p>
        </w:tc>
        <w:tc>
          <w:tcPr>
            <w:tcW w:w="5670" w:type="dxa"/>
          </w:tcPr>
          <w:p w:rsidR="00BD7DD8" w:rsidRPr="009454E3" w:rsidRDefault="00C22682" w:rsidP="00BD7DD8">
            <w:pPr>
              <w:spacing w:line="276" w:lineRule="auto"/>
              <w:rPr>
                <w:rFonts w:ascii="Times New Roman" w:hAnsi="Times New Roman" w:cs="Times New Roman"/>
                <w:sz w:val="24"/>
                <w:szCs w:val="24"/>
                <w:lang w:val="uk-UA"/>
              </w:rPr>
            </w:pPr>
            <w:r w:rsidRPr="009454E3">
              <w:rPr>
                <w:rFonts w:ascii="Times New Roman" w:hAnsi="Times New Roman" w:cs="Times New Roman"/>
                <w:sz w:val="24"/>
                <w:szCs w:val="24"/>
                <w:lang w:val="uk-UA"/>
              </w:rPr>
              <w:fldChar w:fldCharType="begin">
                <w:ffData>
                  <w:name w:val="ТекстовоеПоле22"/>
                  <w:enabled/>
                  <w:calcOnExit w:val="0"/>
                  <w:textInput>
                    <w:type w:val="number"/>
                    <w:maxLength w:val="6"/>
                    <w:format w:val="0"/>
                  </w:textInput>
                </w:ffData>
              </w:fldChar>
            </w:r>
            <w:bookmarkStart w:id="17" w:name="ТекстовоеПоле22"/>
            <w:r w:rsidRPr="009454E3">
              <w:rPr>
                <w:rFonts w:ascii="Times New Roman" w:hAnsi="Times New Roman" w:cs="Times New Roman"/>
                <w:sz w:val="24"/>
                <w:szCs w:val="24"/>
                <w:lang w:val="uk-UA"/>
              </w:rPr>
              <w:instrText xml:space="preserve"> FORMTEXT </w:instrText>
            </w:r>
            <w:r w:rsidRPr="009454E3">
              <w:rPr>
                <w:rFonts w:ascii="Times New Roman" w:hAnsi="Times New Roman" w:cs="Times New Roman"/>
                <w:sz w:val="24"/>
                <w:szCs w:val="24"/>
                <w:lang w:val="uk-UA"/>
              </w:rPr>
            </w:r>
            <w:r w:rsidRPr="009454E3">
              <w:rPr>
                <w:rFonts w:ascii="Times New Roman" w:hAnsi="Times New Roman" w:cs="Times New Roman"/>
                <w:sz w:val="24"/>
                <w:szCs w:val="24"/>
                <w:lang w:val="uk-UA"/>
              </w:rPr>
              <w:fldChar w:fldCharType="separate"/>
            </w:r>
            <w:r w:rsidR="000631D6">
              <w:rPr>
                <w:rFonts w:ascii="Times New Roman" w:hAnsi="Times New Roman" w:cs="Times New Roman"/>
                <w:noProof/>
                <w:sz w:val="24"/>
                <w:szCs w:val="24"/>
                <w:lang w:val="uk-UA"/>
              </w:rPr>
              <w:t> </w:t>
            </w:r>
            <w:r w:rsidR="000631D6">
              <w:rPr>
                <w:rFonts w:ascii="Times New Roman" w:hAnsi="Times New Roman" w:cs="Times New Roman"/>
                <w:noProof/>
                <w:sz w:val="24"/>
                <w:szCs w:val="24"/>
                <w:lang w:val="uk-UA"/>
              </w:rPr>
              <w:t> </w:t>
            </w:r>
            <w:r w:rsidR="000631D6">
              <w:rPr>
                <w:rFonts w:ascii="Times New Roman" w:hAnsi="Times New Roman" w:cs="Times New Roman"/>
                <w:noProof/>
                <w:sz w:val="24"/>
                <w:szCs w:val="24"/>
                <w:lang w:val="uk-UA"/>
              </w:rPr>
              <w:t> </w:t>
            </w:r>
            <w:r w:rsidR="000631D6">
              <w:rPr>
                <w:rFonts w:ascii="Times New Roman" w:hAnsi="Times New Roman" w:cs="Times New Roman"/>
                <w:noProof/>
                <w:sz w:val="24"/>
                <w:szCs w:val="24"/>
                <w:lang w:val="uk-UA"/>
              </w:rPr>
              <w:t> </w:t>
            </w:r>
            <w:r w:rsidR="000631D6">
              <w:rPr>
                <w:rFonts w:ascii="Times New Roman" w:hAnsi="Times New Roman" w:cs="Times New Roman"/>
                <w:noProof/>
                <w:sz w:val="24"/>
                <w:szCs w:val="24"/>
                <w:lang w:val="uk-UA"/>
              </w:rPr>
              <w:t> </w:t>
            </w:r>
            <w:r w:rsidRPr="009454E3">
              <w:rPr>
                <w:rFonts w:ascii="Times New Roman" w:hAnsi="Times New Roman" w:cs="Times New Roman"/>
                <w:sz w:val="24"/>
                <w:szCs w:val="24"/>
                <w:lang w:val="uk-UA"/>
              </w:rPr>
              <w:fldChar w:fldCharType="end"/>
            </w:r>
            <w:bookmarkEnd w:id="17"/>
          </w:p>
        </w:tc>
      </w:tr>
    </w:tbl>
    <w:p w:rsidR="00BD7DD8" w:rsidRPr="00BD7DD8" w:rsidRDefault="00BD7DD8" w:rsidP="00BD7DD8">
      <w:pPr>
        <w:pStyle w:val="a5"/>
        <w:rPr>
          <w:rFonts w:ascii="Times New Roman" w:hAnsi="Times New Roman" w:cs="Times New Roman"/>
          <w:b/>
          <w:sz w:val="24"/>
          <w:szCs w:val="24"/>
          <w:lang w:val="uk-UA"/>
        </w:rPr>
      </w:pPr>
    </w:p>
    <w:p w:rsidR="00BD7DD8" w:rsidRDefault="00BD7DD8" w:rsidP="00BD7DD8">
      <w:pPr>
        <w:pStyle w:val="a5"/>
        <w:numPr>
          <w:ilvl w:val="0"/>
          <w:numId w:val="6"/>
        </w:numPr>
        <w:rPr>
          <w:rFonts w:ascii="Times New Roman" w:hAnsi="Times New Roman" w:cs="Times New Roman"/>
          <w:b/>
          <w:sz w:val="24"/>
          <w:szCs w:val="24"/>
          <w:lang w:val="uk-UA"/>
        </w:rPr>
      </w:pPr>
      <w:r>
        <w:rPr>
          <w:rFonts w:ascii="Times New Roman" w:hAnsi="Times New Roman" w:cs="Times New Roman"/>
          <w:b/>
          <w:sz w:val="24"/>
          <w:szCs w:val="24"/>
          <w:lang w:val="uk-UA"/>
        </w:rPr>
        <w:t>ДОДАТКОВА ІНФОРМАЦІЯ:</w:t>
      </w:r>
    </w:p>
    <w:tbl>
      <w:tblPr>
        <w:tblStyle w:val="a3"/>
        <w:tblpPr w:leftFromText="180" w:rightFromText="180" w:vertAnchor="text" w:horzAnchor="margin" w:tblpY="63"/>
        <w:tblW w:w="10060" w:type="dxa"/>
        <w:tblLook w:val="05A0" w:firstRow="1" w:lastRow="0" w:firstColumn="1" w:lastColumn="1" w:noHBand="0" w:noVBand="1"/>
      </w:tblPr>
      <w:tblGrid>
        <w:gridCol w:w="4390"/>
        <w:gridCol w:w="5670"/>
      </w:tblGrid>
      <w:tr w:rsidR="00BD7DD8" w:rsidRPr="00BD7DD8" w:rsidTr="00BD7DD8">
        <w:trPr>
          <w:trHeight w:hRule="exact" w:val="723"/>
        </w:trPr>
        <w:tc>
          <w:tcPr>
            <w:tcW w:w="4390" w:type="dxa"/>
            <w:shd w:val="clear" w:color="auto" w:fill="C6D9F1" w:themeFill="text2" w:themeFillTint="33"/>
            <w:vAlign w:val="center"/>
          </w:tcPr>
          <w:p w:rsidR="00BD7DD8" w:rsidRPr="00285088" w:rsidRDefault="00BD7DD8" w:rsidP="00BD7DD8">
            <w:pPr>
              <w:rPr>
                <w:rFonts w:cs="Arial"/>
                <w:b/>
                <w:lang w:val="uk-UA"/>
              </w:rPr>
            </w:pPr>
            <w:r>
              <w:rPr>
                <w:rFonts w:cs="Arial"/>
                <w:b/>
                <w:lang w:val="uk-UA"/>
              </w:rPr>
              <w:t>Договір з ПАТ «Укртрансгаз» на транспортування природного газу</w:t>
            </w:r>
          </w:p>
        </w:tc>
        <w:tc>
          <w:tcPr>
            <w:tcW w:w="5670" w:type="dxa"/>
            <w:vAlign w:val="center"/>
          </w:tcPr>
          <w:p w:rsidR="00BD7DD8" w:rsidRPr="009454E3" w:rsidRDefault="00BD7DD8" w:rsidP="005A4A6A">
            <w:pPr>
              <w:spacing w:line="276" w:lineRule="auto"/>
              <w:rPr>
                <w:rFonts w:ascii="Times New Roman" w:hAnsi="Times New Roman" w:cs="Times New Roman"/>
                <w:sz w:val="24"/>
                <w:szCs w:val="24"/>
                <w:lang w:val="uk-UA"/>
              </w:rPr>
            </w:pPr>
            <w:r w:rsidRPr="009454E3">
              <w:rPr>
                <w:rFonts w:ascii="Times New Roman" w:hAnsi="Times New Roman" w:cs="Times New Roman"/>
                <w:sz w:val="24"/>
                <w:szCs w:val="24"/>
                <w:lang w:val="uk-UA"/>
              </w:rPr>
              <w:t xml:space="preserve">№  </w:t>
            </w:r>
            <w:r w:rsidR="00DE5100" w:rsidRPr="009454E3">
              <w:rPr>
                <w:rFonts w:ascii="Times New Roman" w:hAnsi="Times New Roman" w:cs="Times New Roman"/>
                <w:sz w:val="24"/>
                <w:szCs w:val="24"/>
                <w:lang w:val="uk-UA"/>
              </w:rPr>
              <w:fldChar w:fldCharType="begin">
                <w:ffData>
                  <w:name w:val="ТекстовоеПоле23"/>
                  <w:enabled/>
                  <w:calcOnExit w:val="0"/>
                  <w:textInput/>
                </w:ffData>
              </w:fldChar>
            </w:r>
            <w:bookmarkStart w:id="18" w:name="ТекстовоеПоле23"/>
            <w:r w:rsidR="00DE5100" w:rsidRPr="009454E3">
              <w:rPr>
                <w:rFonts w:ascii="Times New Roman" w:hAnsi="Times New Roman" w:cs="Times New Roman"/>
                <w:sz w:val="24"/>
                <w:szCs w:val="24"/>
                <w:lang w:val="uk-UA"/>
              </w:rPr>
              <w:instrText xml:space="preserve"> FORMTEXT </w:instrText>
            </w:r>
            <w:r w:rsidR="00DE5100" w:rsidRPr="009454E3">
              <w:rPr>
                <w:rFonts w:ascii="Times New Roman" w:hAnsi="Times New Roman" w:cs="Times New Roman"/>
                <w:sz w:val="24"/>
                <w:szCs w:val="24"/>
                <w:lang w:val="uk-UA"/>
              </w:rPr>
            </w:r>
            <w:r w:rsidR="00DE5100" w:rsidRPr="009454E3">
              <w:rPr>
                <w:rFonts w:ascii="Times New Roman" w:hAnsi="Times New Roman" w:cs="Times New Roman"/>
                <w:sz w:val="24"/>
                <w:szCs w:val="24"/>
                <w:lang w:val="uk-UA"/>
              </w:rPr>
              <w:fldChar w:fldCharType="separate"/>
            </w:r>
            <w:r w:rsidR="000631D6">
              <w:rPr>
                <w:rFonts w:ascii="Times New Roman" w:hAnsi="Times New Roman" w:cs="Times New Roman"/>
                <w:noProof/>
                <w:sz w:val="24"/>
                <w:szCs w:val="24"/>
                <w:lang w:val="uk-UA"/>
              </w:rPr>
              <w:t> </w:t>
            </w:r>
            <w:r w:rsidR="000631D6">
              <w:rPr>
                <w:rFonts w:ascii="Times New Roman" w:hAnsi="Times New Roman" w:cs="Times New Roman"/>
                <w:noProof/>
                <w:sz w:val="24"/>
                <w:szCs w:val="24"/>
                <w:lang w:val="uk-UA"/>
              </w:rPr>
              <w:t> </w:t>
            </w:r>
            <w:r w:rsidR="000631D6">
              <w:rPr>
                <w:rFonts w:ascii="Times New Roman" w:hAnsi="Times New Roman" w:cs="Times New Roman"/>
                <w:noProof/>
                <w:sz w:val="24"/>
                <w:szCs w:val="24"/>
                <w:lang w:val="uk-UA"/>
              </w:rPr>
              <w:t> </w:t>
            </w:r>
            <w:r w:rsidR="000631D6">
              <w:rPr>
                <w:rFonts w:ascii="Times New Roman" w:hAnsi="Times New Roman" w:cs="Times New Roman"/>
                <w:noProof/>
                <w:sz w:val="24"/>
                <w:szCs w:val="24"/>
                <w:lang w:val="uk-UA"/>
              </w:rPr>
              <w:t> </w:t>
            </w:r>
            <w:r w:rsidR="000631D6">
              <w:rPr>
                <w:rFonts w:ascii="Times New Roman" w:hAnsi="Times New Roman" w:cs="Times New Roman"/>
                <w:noProof/>
                <w:sz w:val="24"/>
                <w:szCs w:val="24"/>
                <w:lang w:val="uk-UA"/>
              </w:rPr>
              <w:t> </w:t>
            </w:r>
            <w:r w:rsidR="00DE5100" w:rsidRPr="009454E3">
              <w:rPr>
                <w:rFonts w:ascii="Times New Roman" w:hAnsi="Times New Roman" w:cs="Times New Roman"/>
                <w:sz w:val="24"/>
                <w:szCs w:val="24"/>
                <w:lang w:val="uk-UA"/>
              </w:rPr>
              <w:fldChar w:fldCharType="end"/>
            </w:r>
            <w:bookmarkEnd w:id="18"/>
            <w:r w:rsidR="00DE5100" w:rsidRPr="009454E3">
              <w:rPr>
                <w:rFonts w:ascii="Times New Roman" w:hAnsi="Times New Roman" w:cs="Times New Roman"/>
                <w:sz w:val="24"/>
                <w:szCs w:val="24"/>
                <w:lang w:val="uk-UA"/>
              </w:rPr>
              <w:t xml:space="preserve"> </w:t>
            </w:r>
            <w:r w:rsidRPr="009454E3">
              <w:rPr>
                <w:rFonts w:ascii="Times New Roman" w:hAnsi="Times New Roman" w:cs="Times New Roman"/>
                <w:sz w:val="24"/>
                <w:szCs w:val="24"/>
                <w:lang w:val="uk-UA"/>
              </w:rPr>
              <w:t xml:space="preserve">від </w:t>
            </w:r>
            <w:r w:rsidR="005A4A6A" w:rsidRPr="009454E3">
              <w:rPr>
                <w:rFonts w:ascii="Times New Roman" w:hAnsi="Times New Roman" w:cs="Times New Roman"/>
                <w:sz w:val="24"/>
                <w:szCs w:val="24"/>
                <w:lang w:val="uk-UA"/>
              </w:rPr>
              <w:fldChar w:fldCharType="begin">
                <w:ffData>
                  <w:name w:val="ТекстовоеПоле24"/>
                  <w:enabled/>
                  <w:calcOnExit w:val="0"/>
                  <w:textInput>
                    <w:type w:val="date"/>
                    <w:format w:val="dd.MM.yyyy"/>
                  </w:textInput>
                </w:ffData>
              </w:fldChar>
            </w:r>
            <w:bookmarkStart w:id="19" w:name="ТекстовоеПоле24"/>
            <w:r w:rsidR="005A4A6A" w:rsidRPr="009454E3">
              <w:rPr>
                <w:rFonts w:ascii="Times New Roman" w:hAnsi="Times New Roman" w:cs="Times New Roman"/>
                <w:sz w:val="24"/>
                <w:szCs w:val="24"/>
                <w:lang w:val="uk-UA"/>
              </w:rPr>
              <w:instrText xml:space="preserve"> FORMTEXT </w:instrText>
            </w:r>
            <w:r w:rsidR="005A4A6A" w:rsidRPr="009454E3">
              <w:rPr>
                <w:rFonts w:ascii="Times New Roman" w:hAnsi="Times New Roman" w:cs="Times New Roman"/>
                <w:sz w:val="24"/>
                <w:szCs w:val="24"/>
                <w:lang w:val="uk-UA"/>
              </w:rPr>
            </w:r>
            <w:r w:rsidR="005A4A6A" w:rsidRPr="009454E3">
              <w:rPr>
                <w:rFonts w:ascii="Times New Roman" w:hAnsi="Times New Roman" w:cs="Times New Roman"/>
                <w:sz w:val="24"/>
                <w:szCs w:val="24"/>
                <w:lang w:val="uk-UA"/>
              </w:rPr>
              <w:fldChar w:fldCharType="separate"/>
            </w:r>
            <w:r w:rsidR="000631D6">
              <w:rPr>
                <w:rFonts w:ascii="Times New Roman" w:hAnsi="Times New Roman" w:cs="Times New Roman"/>
                <w:noProof/>
                <w:sz w:val="24"/>
                <w:szCs w:val="24"/>
                <w:lang w:val="uk-UA"/>
              </w:rPr>
              <w:t> </w:t>
            </w:r>
            <w:r w:rsidR="000631D6">
              <w:rPr>
                <w:rFonts w:ascii="Times New Roman" w:hAnsi="Times New Roman" w:cs="Times New Roman"/>
                <w:noProof/>
                <w:sz w:val="24"/>
                <w:szCs w:val="24"/>
                <w:lang w:val="uk-UA"/>
              </w:rPr>
              <w:t> </w:t>
            </w:r>
            <w:r w:rsidR="000631D6">
              <w:rPr>
                <w:rFonts w:ascii="Times New Roman" w:hAnsi="Times New Roman" w:cs="Times New Roman"/>
                <w:noProof/>
                <w:sz w:val="24"/>
                <w:szCs w:val="24"/>
                <w:lang w:val="uk-UA"/>
              </w:rPr>
              <w:t> </w:t>
            </w:r>
            <w:r w:rsidR="000631D6">
              <w:rPr>
                <w:rFonts w:ascii="Times New Roman" w:hAnsi="Times New Roman" w:cs="Times New Roman"/>
                <w:noProof/>
                <w:sz w:val="24"/>
                <w:szCs w:val="24"/>
                <w:lang w:val="uk-UA"/>
              </w:rPr>
              <w:t> </w:t>
            </w:r>
            <w:r w:rsidR="000631D6">
              <w:rPr>
                <w:rFonts w:ascii="Times New Roman" w:hAnsi="Times New Roman" w:cs="Times New Roman"/>
                <w:noProof/>
                <w:sz w:val="24"/>
                <w:szCs w:val="24"/>
                <w:lang w:val="uk-UA"/>
              </w:rPr>
              <w:t> </w:t>
            </w:r>
            <w:r w:rsidR="005A4A6A" w:rsidRPr="009454E3">
              <w:rPr>
                <w:rFonts w:ascii="Times New Roman" w:hAnsi="Times New Roman" w:cs="Times New Roman"/>
                <w:sz w:val="24"/>
                <w:szCs w:val="24"/>
                <w:lang w:val="uk-UA"/>
              </w:rPr>
              <w:fldChar w:fldCharType="end"/>
            </w:r>
            <w:bookmarkEnd w:id="19"/>
          </w:p>
        </w:tc>
      </w:tr>
      <w:tr w:rsidR="00BD7DD8" w:rsidRPr="00B61EBA" w:rsidTr="00BD7DD8">
        <w:trPr>
          <w:trHeight w:hRule="exact" w:val="835"/>
        </w:trPr>
        <w:tc>
          <w:tcPr>
            <w:tcW w:w="4390" w:type="dxa"/>
            <w:shd w:val="clear" w:color="auto" w:fill="C6D9F1" w:themeFill="text2" w:themeFillTint="33"/>
            <w:vAlign w:val="center"/>
          </w:tcPr>
          <w:p w:rsidR="00BD7DD8" w:rsidRDefault="00BD7DD8" w:rsidP="00BD7DD8">
            <w:pPr>
              <w:rPr>
                <w:rFonts w:cs="Arial"/>
                <w:b/>
                <w:lang w:val="uk-UA"/>
              </w:rPr>
            </w:pPr>
            <w:r>
              <w:rPr>
                <w:rFonts w:cs="Arial"/>
                <w:b/>
                <w:lang w:val="uk-UA"/>
              </w:rPr>
              <w:t>Договір з ПАТ «Укртрансгаз» на зберігання природного газу</w:t>
            </w:r>
          </w:p>
        </w:tc>
        <w:tc>
          <w:tcPr>
            <w:tcW w:w="5670" w:type="dxa"/>
          </w:tcPr>
          <w:p w:rsidR="00BD7DD8" w:rsidRPr="009454E3" w:rsidRDefault="00BD7DD8" w:rsidP="001207B3">
            <w:pPr>
              <w:rPr>
                <w:rFonts w:ascii="Times New Roman" w:hAnsi="Times New Roman" w:cs="Times New Roman"/>
                <w:sz w:val="24"/>
                <w:szCs w:val="24"/>
                <w:lang w:val="uk-UA"/>
              </w:rPr>
            </w:pPr>
          </w:p>
          <w:p w:rsidR="00BD7DD8" w:rsidRPr="009454E3" w:rsidRDefault="00BD7DD8" w:rsidP="005A4A6A">
            <w:pPr>
              <w:rPr>
                <w:rFonts w:ascii="Times New Roman" w:hAnsi="Times New Roman" w:cs="Times New Roman"/>
                <w:sz w:val="24"/>
                <w:szCs w:val="24"/>
                <w:lang w:val="uk-UA"/>
              </w:rPr>
            </w:pPr>
            <w:r w:rsidRPr="009454E3">
              <w:rPr>
                <w:rFonts w:ascii="Times New Roman" w:hAnsi="Times New Roman" w:cs="Times New Roman"/>
                <w:sz w:val="24"/>
                <w:szCs w:val="24"/>
                <w:lang w:val="uk-UA"/>
              </w:rPr>
              <w:t xml:space="preserve">№ </w:t>
            </w:r>
            <w:r w:rsidR="00DE5100" w:rsidRPr="009454E3">
              <w:rPr>
                <w:rFonts w:ascii="Times New Roman" w:hAnsi="Times New Roman" w:cs="Times New Roman"/>
                <w:sz w:val="24"/>
                <w:szCs w:val="24"/>
                <w:lang w:val="uk-UA"/>
              </w:rPr>
              <w:fldChar w:fldCharType="begin">
                <w:ffData>
                  <w:name w:val="ТекстовоеПоле25"/>
                  <w:enabled/>
                  <w:calcOnExit w:val="0"/>
                  <w:textInput/>
                </w:ffData>
              </w:fldChar>
            </w:r>
            <w:bookmarkStart w:id="20" w:name="ТекстовоеПоле25"/>
            <w:r w:rsidR="00DE5100" w:rsidRPr="009454E3">
              <w:rPr>
                <w:rFonts w:ascii="Times New Roman" w:hAnsi="Times New Roman" w:cs="Times New Roman"/>
                <w:sz w:val="24"/>
                <w:szCs w:val="24"/>
                <w:lang w:val="uk-UA"/>
              </w:rPr>
              <w:instrText xml:space="preserve"> FORMTEXT </w:instrText>
            </w:r>
            <w:r w:rsidR="00DE5100" w:rsidRPr="009454E3">
              <w:rPr>
                <w:rFonts w:ascii="Times New Roman" w:hAnsi="Times New Roman" w:cs="Times New Roman"/>
                <w:sz w:val="24"/>
                <w:szCs w:val="24"/>
                <w:lang w:val="uk-UA"/>
              </w:rPr>
            </w:r>
            <w:r w:rsidR="00DE5100" w:rsidRPr="009454E3">
              <w:rPr>
                <w:rFonts w:ascii="Times New Roman" w:hAnsi="Times New Roman" w:cs="Times New Roman"/>
                <w:sz w:val="24"/>
                <w:szCs w:val="24"/>
                <w:lang w:val="uk-UA"/>
              </w:rPr>
              <w:fldChar w:fldCharType="separate"/>
            </w:r>
            <w:r w:rsidR="000631D6">
              <w:rPr>
                <w:rFonts w:ascii="Times New Roman" w:hAnsi="Times New Roman" w:cs="Times New Roman"/>
                <w:noProof/>
                <w:sz w:val="24"/>
                <w:szCs w:val="24"/>
                <w:lang w:val="uk-UA"/>
              </w:rPr>
              <w:t> </w:t>
            </w:r>
            <w:r w:rsidR="000631D6">
              <w:rPr>
                <w:rFonts w:ascii="Times New Roman" w:hAnsi="Times New Roman" w:cs="Times New Roman"/>
                <w:noProof/>
                <w:sz w:val="24"/>
                <w:szCs w:val="24"/>
                <w:lang w:val="uk-UA"/>
              </w:rPr>
              <w:t> </w:t>
            </w:r>
            <w:r w:rsidR="000631D6">
              <w:rPr>
                <w:rFonts w:ascii="Times New Roman" w:hAnsi="Times New Roman" w:cs="Times New Roman"/>
                <w:noProof/>
                <w:sz w:val="24"/>
                <w:szCs w:val="24"/>
                <w:lang w:val="uk-UA"/>
              </w:rPr>
              <w:t> </w:t>
            </w:r>
            <w:r w:rsidR="000631D6">
              <w:rPr>
                <w:rFonts w:ascii="Times New Roman" w:hAnsi="Times New Roman" w:cs="Times New Roman"/>
                <w:noProof/>
                <w:sz w:val="24"/>
                <w:szCs w:val="24"/>
                <w:lang w:val="uk-UA"/>
              </w:rPr>
              <w:t> </w:t>
            </w:r>
            <w:r w:rsidR="000631D6">
              <w:rPr>
                <w:rFonts w:ascii="Times New Roman" w:hAnsi="Times New Roman" w:cs="Times New Roman"/>
                <w:noProof/>
                <w:sz w:val="24"/>
                <w:szCs w:val="24"/>
                <w:lang w:val="uk-UA"/>
              </w:rPr>
              <w:t> </w:t>
            </w:r>
            <w:r w:rsidR="00DE5100" w:rsidRPr="009454E3">
              <w:rPr>
                <w:rFonts w:ascii="Times New Roman" w:hAnsi="Times New Roman" w:cs="Times New Roman"/>
                <w:sz w:val="24"/>
                <w:szCs w:val="24"/>
                <w:lang w:val="uk-UA"/>
              </w:rPr>
              <w:fldChar w:fldCharType="end"/>
            </w:r>
            <w:bookmarkEnd w:id="20"/>
            <w:r w:rsidR="00DE5100" w:rsidRPr="009454E3">
              <w:rPr>
                <w:rFonts w:ascii="Times New Roman" w:hAnsi="Times New Roman" w:cs="Times New Roman"/>
                <w:sz w:val="24"/>
                <w:szCs w:val="24"/>
                <w:lang w:val="uk-UA"/>
              </w:rPr>
              <w:t xml:space="preserve"> </w:t>
            </w:r>
            <w:r w:rsidRPr="009454E3">
              <w:rPr>
                <w:rFonts w:ascii="Times New Roman" w:hAnsi="Times New Roman" w:cs="Times New Roman"/>
                <w:sz w:val="24"/>
                <w:szCs w:val="24"/>
                <w:lang w:val="uk-UA"/>
              </w:rPr>
              <w:t>від</w:t>
            </w:r>
            <w:r w:rsidR="00DE5100" w:rsidRPr="009454E3">
              <w:rPr>
                <w:rFonts w:ascii="Times New Roman" w:hAnsi="Times New Roman" w:cs="Times New Roman"/>
                <w:sz w:val="24"/>
                <w:szCs w:val="24"/>
                <w:lang w:val="uk-UA"/>
              </w:rPr>
              <w:t xml:space="preserve"> </w:t>
            </w:r>
            <w:r w:rsidR="005A4A6A" w:rsidRPr="009454E3">
              <w:rPr>
                <w:rFonts w:ascii="Times New Roman" w:hAnsi="Times New Roman" w:cs="Times New Roman"/>
                <w:sz w:val="24"/>
                <w:szCs w:val="24"/>
                <w:lang w:val="uk-UA"/>
              </w:rPr>
              <w:fldChar w:fldCharType="begin">
                <w:ffData>
                  <w:name w:val="ТекстовоеПоле26"/>
                  <w:enabled/>
                  <w:calcOnExit w:val="0"/>
                  <w:textInput>
                    <w:type w:val="date"/>
                    <w:format w:val="dd.MM.yyyy"/>
                  </w:textInput>
                </w:ffData>
              </w:fldChar>
            </w:r>
            <w:bookmarkStart w:id="21" w:name="ТекстовоеПоле26"/>
            <w:r w:rsidR="005A4A6A" w:rsidRPr="009454E3">
              <w:rPr>
                <w:rFonts w:ascii="Times New Roman" w:hAnsi="Times New Roman" w:cs="Times New Roman"/>
                <w:sz w:val="24"/>
                <w:szCs w:val="24"/>
                <w:lang w:val="uk-UA"/>
              </w:rPr>
              <w:instrText xml:space="preserve"> FORMTEXT </w:instrText>
            </w:r>
            <w:r w:rsidR="005A4A6A" w:rsidRPr="009454E3">
              <w:rPr>
                <w:rFonts w:ascii="Times New Roman" w:hAnsi="Times New Roman" w:cs="Times New Roman"/>
                <w:sz w:val="24"/>
                <w:szCs w:val="24"/>
                <w:lang w:val="uk-UA"/>
              </w:rPr>
            </w:r>
            <w:r w:rsidR="005A4A6A" w:rsidRPr="009454E3">
              <w:rPr>
                <w:rFonts w:ascii="Times New Roman" w:hAnsi="Times New Roman" w:cs="Times New Roman"/>
                <w:sz w:val="24"/>
                <w:szCs w:val="24"/>
                <w:lang w:val="uk-UA"/>
              </w:rPr>
              <w:fldChar w:fldCharType="separate"/>
            </w:r>
            <w:r w:rsidR="000631D6">
              <w:rPr>
                <w:rFonts w:ascii="Times New Roman" w:hAnsi="Times New Roman" w:cs="Times New Roman"/>
                <w:noProof/>
                <w:sz w:val="24"/>
                <w:szCs w:val="24"/>
                <w:lang w:val="uk-UA"/>
              </w:rPr>
              <w:t> </w:t>
            </w:r>
            <w:r w:rsidR="000631D6">
              <w:rPr>
                <w:rFonts w:ascii="Times New Roman" w:hAnsi="Times New Roman" w:cs="Times New Roman"/>
                <w:noProof/>
                <w:sz w:val="24"/>
                <w:szCs w:val="24"/>
                <w:lang w:val="uk-UA"/>
              </w:rPr>
              <w:t> </w:t>
            </w:r>
            <w:r w:rsidR="000631D6">
              <w:rPr>
                <w:rFonts w:ascii="Times New Roman" w:hAnsi="Times New Roman" w:cs="Times New Roman"/>
                <w:noProof/>
                <w:sz w:val="24"/>
                <w:szCs w:val="24"/>
                <w:lang w:val="uk-UA"/>
              </w:rPr>
              <w:t> </w:t>
            </w:r>
            <w:r w:rsidR="000631D6">
              <w:rPr>
                <w:rFonts w:ascii="Times New Roman" w:hAnsi="Times New Roman" w:cs="Times New Roman"/>
                <w:noProof/>
                <w:sz w:val="24"/>
                <w:szCs w:val="24"/>
                <w:lang w:val="uk-UA"/>
              </w:rPr>
              <w:t> </w:t>
            </w:r>
            <w:r w:rsidR="000631D6">
              <w:rPr>
                <w:rFonts w:ascii="Times New Roman" w:hAnsi="Times New Roman" w:cs="Times New Roman"/>
                <w:noProof/>
                <w:sz w:val="24"/>
                <w:szCs w:val="24"/>
                <w:lang w:val="uk-UA"/>
              </w:rPr>
              <w:t> </w:t>
            </w:r>
            <w:r w:rsidR="005A4A6A" w:rsidRPr="009454E3">
              <w:rPr>
                <w:rFonts w:ascii="Times New Roman" w:hAnsi="Times New Roman" w:cs="Times New Roman"/>
                <w:sz w:val="24"/>
                <w:szCs w:val="24"/>
                <w:lang w:val="uk-UA"/>
              </w:rPr>
              <w:fldChar w:fldCharType="end"/>
            </w:r>
            <w:bookmarkEnd w:id="21"/>
          </w:p>
        </w:tc>
      </w:tr>
    </w:tbl>
    <w:p w:rsidR="00DA47F3" w:rsidRDefault="00DA47F3" w:rsidP="00BD7DD8">
      <w:pPr>
        <w:pStyle w:val="a5"/>
        <w:rPr>
          <w:rFonts w:ascii="Times New Roman" w:hAnsi="Times New Roman" w:cs="Times New Roman"/>
          <w:sz w:val="24"/>
          <w:szCs w:val="24"/>
          <w:lang w:val="uk-UA"/>
        </w:rPr>
      </w:pPr>
    </w:p>
    <w:p w:rsidR="00BD7DD8" w:rsidRDefault="00BD7DD8" w:rsidP="00BD7DD8">
      <w:pPr>
        <w:pStyle w:val="a5"/>
        <w:numPr>
          <w:ilvl w:val="0"/>
          <w:numId w:val="6"/>
        </w:numPr>
        <w:rPr>
          <w:rFonts w:ascii="Times New Roman" w:hAnsi="Times New Roman" w:cs="Times New Roman"/>
          <w:b/>
          <w:sz w:val="24"/>
          <w:szCs w:val="24"/>
          <w:lang w:val="uk-UA"/>
        </w:rPr>
      </w:pPr>
      <w:r>
        <w:rPr>
          <w:rFonts w:ascii="Times New Roman" w:hAnsi="Times New Roman" w:cs="Times New Roman"/>
          <w:b/>
          <w:sz w:val="24"/>
          <w:szCs w:val="24"/>
          <w:lang w:val="uk-UA"/>
        </w:rPr>
        <w:t>КОНТАКТНА ОСОБА:</w:t>
      </w:r>
      <w:r>
        <w:rPr>
          <w:rFonts w:ascii="Times New Roman" w:hAnsi="Times New Roman" w:cs="Times New Roman"/>
          <w:b/>
          <w:sz w:val="24"/>
          <w:szCs w:val="24"/>
          <w:lang w:val="uk-UA"/>
        </w:rPr>
        <w:tab/>
      </w:r>
    </w:p>
    <w:tbl>
      <w:tblPr>
        <w:tblStyle w:val="a3"/>
        <w:tblpPr w:leftFromText="180" w:rightFromText="180" w:vertAnchor="text" w:horzAnchor="margin" w:tblpY="63"/>
        <w:tblW w:w="10060" w:type="dxa"/>
        <w:tblLook w:val="05A0" w:firstRow="1" w:lastRow="0" w:firstColumn="1" w:lastColumn="1" w:noHBand="0" w:noVBand="1"/>
      </w:tblPr>
      <w:tblGrid>
        <w:gridCol w:w="4390"/>
        <w:gridCol w:w="5670"/>
      </w:tblGrid>
      <w:tr w:rsidR="00BD7DD8" w:rsidRPr="00BD7DD8" w:rsidTr="00BD7DD8">
        <w:trPr>
          <w:trHeight w:hRule="exact" w:val="288"/>
        </w:trPr>
        <w:tc>
          <w:tcPr>
            <w:tcW w:w="4390" w:type="dxa"/>
            <w:shd w:val="clear" w:color="auto" w:fill="C6D9F1" w:themeFill="text2" w:themeFillTint="33"/>
            <w:vAlign w:val="center"/>
          </w:tcPr>
          <w:p w:rsidR="00BD7DD8" w:rsidRPr="00285088" w:rsidRDefault="00BD7DD8" w:rsidP="001207B3">
            <w:pPr>
              <w:rPr>
                <w:rFonts w:cs="Arial"/>
                <w:b/>
                <w:lang w:val="uk-UA"/>
              </w:rPr>
            </w:pPr>
            <w:r>
              <w:rPr>
                <w:rFonts w:cs="Arial"/>
                <w:b/>
                <w:lang w:val="uk-UA"/>
              </w:rPr>
              <w:t>Посада, ПІБ</w:t>
            </w:r>
          </w:p>
        </w:tc>
        <w:tc>
          <w:tcPr>
            <w:tcW w:w="5670" w:type="dxa"/>
            <w:vAlign w:val="center"/>
          </w:tcPr>
          <w:p w:rsidR="00BD7DD8" w:rsidRPr="009454E3" w:rsidRDefault="00DE5100" w:rsidP="001207B3">
            <w:pPr>
              <w:spacing w:line="276" w:lineRule="auto"/>
              <w:rPr>
                <w:rFonts w:ascii="Times New Roman" w:hAnsi="Times New Roman" w:cs="Times New Roman"/>
                <w:sz w:val="24"/>
                <w:szCs w:val="24"/>
                <w:lang w:val="uk-UA"/>
              </w:rPr>
            </w:pPr>
            <w:r w:rsidRPr="009454E3">
              <w:rPr>
                <w:rFonts w:ascii="Times New Roman" w:hAnsi="Times New Roman" w:cs="Times New Roman"/>
                <w:sz w:val="24"/>
                <w:szCs w:val="24"/>
                <w:lang w:val="uk-UA"/>
              </w:rPr>
              <w:fldChar w:fldCharType="begin">
                <w:ffData>
                  <w:name w:val="ТекстовоеПоле27"/>
                  <w:enabled/>
                  <w:calcOnExit w:val="0"/>
                  <w:textInput/>
                </w:ffData>
              </w:fldChar>
            </w:r>
            <w:bookmarkStart w:id="22" w:name="ТекстовоеПоле27"/>
            <w:r w:rsidRPr="009454E3">
              <w:rPr>
                <w:rFonts w:ascii="Times New Roman" w:hAnsi="Times New Roman" w:cs="Times New Roman"/>
                <w:sz w:val="24"/>
                <w:szCs w:val="24"/>
                <w:lang w:val="uk-UA"/>
              </w:rPr>
              <w:instrText xml:space="preserve"> FORMTEXT </w:instrText>
            </w:r>
            <w:r w:rsidRPr="009454E3">
              <w:rPr>
                <w:rFonts w:ascii="Times New Roman" w:hAnsi="Times New Roman" w:cs="Times New Roman"/>
                <w:sz w:val="24"/>
                <w:szCs w:val="24"/>
                <w:lang w:val="uk-UA"/>
              </w:rPr>
            </w:r>
            <w:r w:rsidRPr="009454E3">
              <w:rPr>
                <w:rFonts w:ascii="Times New Roman" w:hAnsi="Times New Roman" w:cs="Times New Roman"/>
                <w:sz w:val="24"/>
                <w:szCs w:val="24"/>
                <w:lang w:val="uk-UA"/>
              </w:rPr>
              <w:fldChar w:fldCharType="separate"/>
            </w:r>
            <w:r w:rsidR="000631D6">
              <w:rPr>
                <w:rFonts w:ascii="Times New Roman" w:hAnsi="Times New Roman" w:cs="Times New Roman"/>
                <w:noProof/>
                <w:sz w:val="24"/>
                <w:szCs w:val="24"/>
                <w:lang w:val="uk-UA"/>
              </w:rPr>
              <w:t> </w:t>
            </w:r>
            <w:r w:rsidR="000631D6">
              <w:rPr>
                <w:rFonts w:ascii="Times New Roman" w:hAnsi="Times New Roman" w:cs="Times New Roman"/>
                <w:noProof/>
                <w:sz w:val="24"/>
                <w:szCs w:val="24"/>
                <w:lang w:val="uk-UA"/>
              </w:rPr>
              <w:t> </w:t>
            </w:r>
            <w:r w:rsidR="000631D6">
              <w:rPr>
                <w:rFonts w:ascii="Times New Roman" w:hAnsi="Times New Roman" w:cs="Times New Roman"/>
                <w:noProof/>
                <w:sz w:val="24"/>
                <w:szCs w:val="24"/>
                <w:lang w:val="uk-UA"/>
              </w:rPr>
              <w:t> </w:t>
            </w:r>
            <w:r w:rsidR="000631D6">
              <w:rPr>
                <w:rFonts w:ascii="Times New Roman" w:hAnsi="Times New Roman" w:cs="Times New Roman"/>
                <w:noProof/>
                <w:sz w:val="24"/>
                <w:szCs w:val="24"/>
                <w:lang w:val="uk-UA"/>
              </w:rPr>
              <w:t> </w:t>
            </w:r>
            <w:r w:rsidR="000631D6">
              <w:rPr>
                <w:rFonts w:ascii="Times New Roman" w:hAnsi="Times New Roman" w:cs="Times New Roman"/>
                <w:noProof/>
                <w:sz w:val="24"/>
                <w:szCs w:val="24"/>
                <w:lang w:val="uk-UA"/>
              </w:rPr>
              <w:t> </w:t>
            </w:r>
            <w:r w:rsidRPr="009454E3">
              <w:rPr>
                <w:rFonts w:ascii="Times New Roman" w:hAnsi="Times New Roman" w:cs="Times New Roman"/>
                <w:sz w:val="24"/>
                <w:szCs w:val="24"/>
                <w:lang w:val="uk-UA"/>
              </w:rPr>
              <w:fldChar w:fldCharType="end"/>
            </w:r>
            <w:bookmarkEnd w:id="22"/>
          </w:p>
        </w:tc>
      </w:tr>
      <w:tr w:rsidR="00BD7DD8" w:rsidRPr="00B61EBA" w:rsidTr="00BD7DD8">
        <w:trPr>
          <w:trHeight w:hRule="exact" w:val="298"/>
        </w:trPr>
        <w:tc>
          <w:tcPr>
            <w:tcW w:w="4390" w:type="dxa"/>
            <w:shd w:val="clear" w:color="auto" w:fill="C6D9F1" w:themeFill="text2" w:themeFillTint="33"/>
            <w:vAlign w:val="center"/>
          </w:tcPr>
          <w:p w:rsidR="00BD7DD8" w:rsidRDefault="00BD7DD8" w:rsidP="001207B3">
            <w:pPr>
              <w:rPr>
                <w:rFonts w:cs="Arial"/>
                <w:b/>
                <w:lang w:val="uk-UA"/>
              </w:rPr>
            </w:pPr>
            <w:r>
              <w:rPr>
                <w:rFonts w:cs="Arial"/>
                <w:b/>
                <w:lang w:val="uk-UA"/>
              </w:rPr>
              <w:t>Номер телефону:</w:t>
            </w:r>
          </w:p>
        </w:tc>
        <w:tc>
          <w:tcPr>
            <w:tcW w:w="5670" w:type="dxa"/>
          </w:tcPr>
          <w:p w:rsidR="00BD7DD8" w:rsidRPr="009454E3" w:rsidRDefault="00DE5100" w:rsidP="001207B3">
            <w:pPr>
              <w:rPr>
                <w:rFonts w:ascii="Times New Roman" w:hAnsi="Times New Roman" w:cs="Times New Roman"/>
                <w:sz w:val="24"/>
                <w:szCs w:val="24"/>
                <w:lang w:val="uk-UA"/>
              </w:rPr>
            </w:pPr>
            <w:r w:rsidRPr="009454E3">
              <w:rPr>
                <w:rFonts w:ascii="Times New Roman" w:hAnsi="Times New Roman" w:cs="Times New Roman"/>
                <w:sz w:val="24"/>
                <w:szCs w:val="24"/>
                <w:lang w:val="uk-UA"/>
              </w:rPr>
              <w:fldChar w:fldCharType="begin">
                <w:ffData>
                  <w:name w:val="ТекстовоеПоле28"/>
                  <w:enabled/>
                  <w:calcOnExit w:val="0"/>
                  <w:textInput/>
                </w:ffData>
              </w:fldChar>
            </w:r>
            <w:bookmarkStart w:id="23" w:name="ТекстовоеПоле28"/>
            <w:r w:rsidRPr="009454E3">
              <w:rPr>
                <w:rFonts w:ascii="Times New Roman" w:hAnsi="Times New Roman" w:cs="Times New Roman"/>
                <w:sz w:val="24"/>
                <w:szCs w:val="24"/>
                <w:lang w:val="uk-UA"/>
              </w:rPr>
              <w:instrText xml:space="preserve"> FORMTEXT </w:instrText>
            </w:r>
            <w:r w:rsidRPr="009454E3">
              <w:rPr>
                <w:rFonts w:ascii="Times New Roman" w:hAnsi="Times New Roman" w:cs="Times New Roman"/>
                <w:sz w:val="24"/>
                <w:szCs w:val="24"/>
                <w:lang w:val="uk-UA"/>
              </w:rPr>
            </w:r>
            <w:r w:rsidRPr="009454E3">
              <w:rPr>
                <w:rFonts w:ascii="Times New Roman" w:hAnsi="Times New Roman" w:cs="Times New Roman"/>
                <w:sz w:val="24"/>
                <w:szCs w:val="24"/>
                <w:lang w:val="uk-UA"/>
              </w:rPr>
              <w:fldChar w:fldCharType="separate"/>
            </w:r>
            <w:r w:rsidR="000631D6">
              <w:rPr>
                <w:rFonts w:ascii="Times New Roman" w:hAnsi="Times New Roman" w:cs="Times New Roman"/>
                <w:noProof/>
                <w:sz w:val="24"/>
                <w:szCs w:val="24"/>
                <w:lang w:val="uk-UA"/>
              </w:rPr>
              <w:t> </w:t>
            </w:r>
            <w:r w:rsidR="000631D6">
              <w:rPr>
                <w:rFonts w:ascii="Times New Roman" w:hAnsi="Times New Roman" w:cs="Times New Roman"/>
                <w:noProof/>
                <w:sz w:val="24"/>
                <w:szCs w:val="24"/>
                <w:lang w:val="uk-UA"/>
              </w:rPr>
              <w:t> </w:t>
            </w:r>
            <w:r w:rsidR="000631D6">
              <w:rPr>
                <w:rFonts w:ascii="Times New Roman" w:hAnsi="Times New Roman" w:cs="Times New Roman"/>
                <w:noProof/>
                <w:sz w:val="24"/>
                <w:szCs w:val="24"/>
                <w:lang w:val="uk-UA"/>
              </w:rPr>
              <w:t> </w:t>
            </w:r>
            <w:r w:rsidR="000631D6">
              <w:rPr>
                <w:rFonts w:ascii="Times New Roman" w:hAnsi="Times New Roman" w:cs="Times New Roman"/>
                <w:noProof/>
                <w:sz w:val="24"/>
                <w:szCs w:val="24"/>
                <w:lang w:val="uk-UA"/>
              </w:rPr>
              <w:t> </w:t>
            </w:r>
            <w:r w:rsidR="000631D6">
              <w:rPr>
                <w:rFonts w:ascii="Times New Roman" w:hAnsi="Times New Roman" w:cs="Times New Roman"/>
                <w:noProof/>
                <w:sz w:val="24"/>
                <w:szCs w:val="24"/>
                <w:lang w:val="uk-UA"/>
              </w:rPr>
              <w:t> </w:t>
            </w:r>
            <w:r w:rsidRPr="009454E3">
              <w:rPr>
                <w:rFonts w:ascii="Times New Roman" w:hAnsi="Times New Roman" w:cs="Times New Roman"/>
                <w:sz w:val="24"/>
                <w:szCs w:val="24"/>
                <w:lang w:val="uk-UA"/>
              </w:rPr>
              <w:fldChar w:fldCharType="end"/>
            </w:r>
            <w:bookmarkEnd w:id="23"/>
          </w:p>
          <w:p w:rsidR="00BD7DD8" w:rsidRPr="009454E3" w:rsidRDefault="00BD7DD8" w:rsidP="001207B3">
            <w:pPr>
              <w:rPr>
                <w:rFonts w:ascii="Times New Roman" w:hAnsi="Times New Roman" w:cs="Times New Roman"/>
                <w:sz w:val="24"/>
                <w:szCs w:val="24"/>
                <w:lang w:val="uk-UA"/>
              </w:rPr>
            </w:pPr>
          </w:p>
        </w:tc>
      </w:tr>
      <w:tr w:rsidR="00BD7DD8" w:rsidRPr="00B61EBA" w:rsidTr="00BD7DD8">
        <w:trPr>
          <w:trHeight w:hRule="exact" w:val="440"/>
        </w:trPr>
        <w:tc>
          <w:tcPr>
            <w:tcW w:w="4390" w:type="dxa"/>
            <w:shd w:val="clear" w:color="auto" w:fill="C6D9F1" w:themeFill="text2" w:themeFillTint="33"/>
            <w:vAlign w:val="center"/>
          </w:tcPr>
          <w:p w:rsidR="00BD7DD8" w:rsidRPr="00BD7DD8" w:rsidRDefault="00BD7DD8" w:rsidP="001207B3">
            <w:pPr>
              <w:rPr>
                <w:rFonts w:cs="Arial"/>
                <w:b/>
                <w:lang w:val="uk-UA"/>
              </w:rPr>
            </w:pPr>
            <w:r>
              <w:rPr>
                <w:rFonts w:cs="Arial"/>
                <w:b/>
                <w:lang w:val="en-US"/>
              </w:rPr>
              <w:t>e-mail</w:t>
            </w:r>
            <w:r>
              <w:rPr>
                <w:rFonts w:cs="Arial"/>
                <w:b/>
                <w:lang w:val="uk-UA"/>
              </w:rPr>
              <w:t>:</w:t>
            </w:r>
          </w:p>
        </w:tc>
        <w:tc>
          <w:tcPr>
            <w:tcW w:w="5670" w:type="dxa"/>
          </w:tcPr>
          <w:p w:rsidR="00BD7DD8" w:rsidRPr="009454E3" w:rsidRDefault="00DE5100" w:rsidP="001207B3">
            <w:pPr>
              <w:rPr>
                <w:rFonts w:ascii="Times New Roman" w:hAnsi="Times New Roman" w:cs="Times New Roman"/>
                <w:sz w:val="24"/>
                <w:szCs w:val="24"/>
                <w:lang w:val="uk-UA"/>
              </w:rPr>
            </w:pPr>
            <w:r w:rsidRPr="009454E3">
              <w:rPr>
                <w:rFonts w:ascii="Times New Roman" w:hAnsi="Times New Roman" w:cs="Times New Roman"/>
                <w:sz w:val="24"/>
                <w:szCs w:val="24"/>
                <w:lang w:val="uk-UA"/>
              </w:rPr>
              <w:fldChar w:fldCharType="begin">
                <w:ffData>
                  <w:name w:val="ТекстовоеПоле29"/>
                  <w:enabled/>
                  <w:calcOnExit w:val="0"/>
                  <w:textInput/>
                </w:ffData>
              </w:fldChar>
            </w:r>
            <w:bookmarkStart w:id="24" w:name="ТекстовоеПоле29"/>
            <w:r w:rsidRPr="009454E3">
              <w:rPr>
                <w:rFonts w:ascii="Times New Roman" w:hAnsi="Times New Roman" w:cs="Times New Roman"/>
                <w:sz w:val="24"/>
                <w:szCs w:val="24"/>
                <w:lang w:val="uk-UA"/>
              </w:rPr>
              <w:instrText xml:space="preserve"> FORMTEXT </w:instrText>
            </w:r>
            <w:r w:rsidRPr="009454E3">
              <w:rPr>
                <w:rFonts w:ascii="Times New Roman" w:hAnsi="Times New Roman" w:cs="Times New Roman"/>
                <w:sz w:val="24"/>
                <w:szCs w:val="24"/>
                <w:lang w:val="uk-UA"/>
              </w:rPr>
            </w:r>
            <w:r w:rsidRPr="009454E3">
              <w:rPr>
                <w:rFonts w:ascii="Times New Roman" w:hAnsi="Times New Roman" w:cs="Times New Roman"/>
                <w:sz w:val="24"/>
                <w:szCs w:val="24"/>
                <w:lang w:val="uk-UA"/>
              </w:rPr>
              <w:fldChar w:fldCharType="separate"/>
            </w:r>
            <w:r w:rsidR="000631D6">
              <w:rPr>
                <w:rFonts w:ascii="Times New Roman" w:hAnsi="Times New Roman" w:cs="Times New Roman"/>
                <w:noProof/>
                <w:sz w:val="24"/>
                <w:szCs w:val="24"/>
                <w:lang w:val="uk-UA"/>
              </w:rPr>
              <w:t> </w:t>
            </w:r>
            <w:r w:rsidR="000631D6">
              <w:rPr>
                <w:rFonts w:ascii="Times New Roman" w:hAnsi="Times New Roman" w:cs="Times New Roman"/>
                <w:noProof/>
                <w:sz w:val="24"/>
                <w:szCs w:val="24"/>
                <w:lang w:val="uk-UA"/>
              </w:rPr>
              <w:t> </w:t>
            </w:r>
            <w:r w:rsidR="000631D6">
              <w:rPr>
                <w:rFonts w:ascii="Times New Roman" w:hAnsi="Times New Roman" w:cs="Times New Roman"/>
                <w:noProof/>
                <w:sz w:val="24"/>
                <w:szCs w:val="24"/>
                <w:lang w:val="uk-UA"/>
              </w:rPr>
              <w:t> </w:t>
            </w:r>
            <w:r w:rsidR="000631D6">
              <w:rPr>
                <w:rFonts w:ascii="Times New Roman" w:hAnsi="Times New Roman" w:cs="Times New Roman"/>
                <w:noProof/>
                <w:sz w:val="24"/>
                <w:szCs w:val="24"/>
                <w:lang w:val="uk-UA"/>
              </w:rPr>
              <w:t> </w:t>
            </w:r>
            <w:r w:rsidR="000631D6">
              <w:rPr>
                <w:rFonts w:ascii="Times New Roman" w:hAnsi="Times New Roman" w:cs="Times New Roman"/>
                <w:noProof/>
                <w:sz w:val="24"/>
                <w:szCs w:val="24"/>
                <w:lang w:val="uk-UA"/>
              </w:rPr>
              <w:t> </w:t>
            </w:r>
            <w:r w:rsidRPr="009454E3">
              <w:rPr>
                <w:rFonts w:ascii="Times New Roman" w:hAnsi="Times New Roman" w:cs="Times New Roman"/>
                <w:sz w:val="24"/>
                <w:szCs w:val="24"/>
                <w:lang w:val="uk-UA"/>
              </w:rPr>
              <w:fldChar w:fldCharType="end"/>
            </w:r>
            <w:bookmarkEnd w:id="24"/>
          </w:p>
        </w:tc>
      </w:tr>
    </w:tbl>
    <w:p w:rsidR="00DA47F3" w:rsidRDefault="00DA47F3" w:rsidP="007603C6">
      <w:pPr>
        <w:rPr>
          <w:rFonts w:ascii="Times New Roman" w:hAnsi="Times New Roman" w:cs="Times New Roman"/>
          <w:sz w:val="24"/>
          <w:szCs w:val="24"/>
          <w:lang w:val="uk-UA"/>
        </w:rPr>
      </w:pPr>
    </w:p>
    <w:p w:rsidR="00BD7DD8" w:rsidRDefault="00DE5100" w:rsidP="00BD7DD8">
      <w:pPr>
        <w:pStyle w:val="a5"/>
        <w:numPr>
          <w:ilvl w:val="0"/>
          <w:numId w:val="6"/>
        </w:numPr>
        <w:rPr>
          <w:rFonts w:ascii="Times New Roman" w:hAnsi="Times New Roman" w:cs="Times New Roman"/>
          <w:b/>
          <w:sz w:val="24"/>
          <w:szCs w:val="24"/>
          <w:lang w:val="uk-UA"/>
        </w:rPr>
      </w:pPr>
      <w:r>
        <w:rPr>
          <w:rFonts w:ascii="Times New Roman" w:hAnsi="Times New Roman" w:cs="Times New Roman"/>
          <w:b/>
          <w:sz w:val="24"/>
          <w:szCs w:val="24"/>
          <w:lang w:val="uk-UA"/>
        </w:rPr>
        <w:t>ПРАВОВСТАНОВЛЮЮЧІ ДОКУМЕНТИ</w:t>
      </w:r>
      <w:r w:rsidR="00BD7DD8">
        <w:rPr>
          <w:rFonts w:ascii="Times New Roman" w:hAnsi="Times New Roman" w:cs="Times New Roman"/>
          <w:b/>
          <w:sz w:val="24"/>
          <w:szCs w:val="24"/>
          <w:lang w:val="uk-UA"/>
        </w:rPr>
        <w:t>:</w:t>
      </w:r>
      <w:r w:rsidR="00BD7DD8">
        <w:rPr>
          <w:rFonts w:ascii="Times New Roman" w:hAnsi="Times New Roman" w:cs="Times New Roman"/>
          <w:b/>
          <w:sz w:val="24"/>
          <w:szCs w:val="24"/>
          <w:lang w:val="uk-UA"/>
        </w:rPr>
        <w:tab/>
      </w:r>
    </w:p>
    <w:p w:rsidR="00DA47F3" w:rsidRDefault="008728FA" w:rsidP="007603C6">
      <w:pPr>
        <w:rPr>
          <w:rFonts w:ascii="Times New Roman" w:hAnsi="Times New Roman" w:cs="Times New Roman"/>
          <w:sz w:val="24"/>
          <w:szCs w:val="24"/>
          <w:lang w:val="uk-UA"/>
        </w:rPr>
      </w:pPr>
      <w:r>
        <w:rPr>
          <w:rFonts w:ascii="Times New Roman" w:hAnsi="Times New Roman" w:cs="Times New Roman"/>
          <w:sz w:val="24"/>
          <w:szCs w:val="24"/>
          <w:lang w:val="uk-UA"/>
        </w:rPr>
        <w:t>Просимо додати копії наступних документів:</w:t>
      </w:r>
    </w:p>
    <w:p w:rsidR="008728FA" w:rsidRDefault="00853E06" w:rsidP="007603C6">
      <w:pPr>
        <w:rPr>
          <w:rFonts w:ascii="Times New Roman" w:hAnsi="Times New Roman" w:cs="Times New Roman"/>
          <w:sz w:val="24"/>
          <w:szCs w:val="24"/>
          <w:lang w:val="uk-UA"/>
        </w:rPr>
      </w:pPr>
      <w:sdt>
        <w:sdtPr>
          <w:rPr>
            <w:rFonts w:ascii="Times New Roman" w:hAnsi="Times New Roman" w:cs="Times New Roman"/>
            <w:sz w:val="24"/>
            <w:szCs w:val="24"/>
            <w:lang w:val="uk-UA"/>
          </w:rPr>
          <w:id w:val="1557124529"/>
          <w14:checkbox>
            <w14:checked w14:val="0"/>
            <w14:checkedState w14:val="2612" w14:font="MS Gothic"/>
            <w14:uncheckedState w14:val="2610" w14:font="MS Gothic"/>
          </w14:checkbox>
        </w:sdtPr>
        <w:sdtEndPr/>
        <w:sdtContent>
          <w:r w:rsidR="00506333">
            <w:rPr>
              <w:rFonts w:ascii="MS Gothic" w:eastAsia="MS Gothic" w:hAnsi="MS Gothic" w:cs="Times New Roman" w:hint="eastAsia"/>
              <w:sz w:val="24"/>
              <w:szCs w:val="24"/>
              <w:lang w:val="uk-UA"/>
            </w:rPr>
            <w:t>☐</w:t>
          </w:r>
        </w:sdtContent>
      </w:sdt>
      <w:r w:rsidR="00DE5100">
        <w:rPr>
          <w:rFonts w:ascii="Times New Roman" w:hAnsi="Times New Roman" w:cs="Times New Roman"/>
          <w:sz w:val="24"/>
          <w:szCs w:val="24"/>
          <w:lang w:val="uk-UA"/>
        </w:rPr>
        <w:tab/>
      </w:r>
      <w:r w:rsidR="008728FA">
        <w:rPr>
          <w:rFonts w:ascii="Times New Roman" w:hAnsi="Times New Roman" w:cs="Times New Roman"/>
          <w:sz w:val="24"/>
          <w:szCs w:val="24"/>
          <w:lang w:val="uk-UA"/>
        </w:rPr>
        <w:t>Статут (в повному обсязі);</w:t>
      </w:r>
    </w:p>
    <w:p w:rsidR="008728FA" w:rsidRDefault="00853E06" w:rsidP="007603C6">
      <w:pPr>
        <w:rPr>
          <w:rFonts w:ascii="Times New Roman" w:hAnsi="Times New Roman" w:cs="Times New Roman"/>
          <w:sz w:val="24"/>
          <w:szCs w:val="24"/>
          <w:lang w:val="uk-UA"/>
        </w:rPr>
      </w:pPr>
      <w:sdt>
        <w:sdtPr>
          <w:rPr>
            <w:rFonts w:ascii="Times New Roman" w:hAnsi="Times New Roman" w:cs="Times New Roman"/>
            <w:sz w:val="24"/>
            <w:szCs w:val="24"/>
            <w:lang w:val="uk-UA"/>
          </w:rPr>
          <w:id w:val="1857149407"/>
          <w14:checkbox>
            <w14:checked w14:val="0"/>
            <w14:checkedState w14:val="2612" w14:font="MS Gothic"/>
            <w14:uncheckedState w14:val="2610" w14:font="MS Gothic"/>
          </w14:checkbox>
        </w:sdtPr>
        <w:sdtEndPr/>
        <w:sdtContent>
          <w:r w:rsidR="00DE5100">
            <w:rPr>
              <w:rFonts w:ascii="MS Gothic" w:eastAsia="MS Gothic" w:hAnsi="MS Gothic" w:cs="Times New Roman" w:hint="eastAsia"/>
              <w:sz w:val="24"/>
              <w:szCs w:val="24"/>
              <w:lang w:val="uk-UA"/>
            </w:rPr>
            <w:t>☐</w:t>
          </w:r>
        </w:sdtContent>
      </w:sdt>
      <w:r w:rsidR="00DE5100">
        <w:rPr>
          <w:rFonts w:ascii="Times New Roman" w:hAnsi="Times New Roman" w:cs="Times New Roman"/>
          <w:sz w:val="24"/>
          <w:szCs w:val="24"/>
          <w:lang w:val="uk-UA"/>
        </w:rPr>
        <w:tab/>
      </w:r>
      <w:r w:rsidR="008728FA">
        <w:rPr>
          <w:rFonts w:ascii="Times New Roman" w:hAnsi="Times New Roman" w:cs="Times New Roman"/>
          <w:sz w:val="24"/>
          <w:szCs w:val="24"/>
          <w:lang w:val="uk-UA"/>
        </w:rPr>
        <w:t>Витяг з реєстру платників ПДВ;</w:t>
      </w:r>
    </w:p>
    <w:p w:rsidR="008728FA" w:rsidRDefault="00853E06" w:rsidP="007603C6">
      <w:pPr>
        <w:rPr>
          <w:rFonts w:ascii="Times New Roman" w:hAnsi="Times New Roman" w:cs="Times New Roman"/>
          <w:sz w:val="24"/>
          <w:szCs w:val="24"/>
          <w:lang w:val="uk-UA"/>
        </w:rPr>
      </w:pPr>
      <w:sdt>
        <w:sdtPr>
          <w:rPr>
            <w:rFonts w:ascii="Times New Roman" w:hAnsi="Times New Roman" w:cs="Times New Roman"/>
            <w:sz w:val="24"/>
            <w:szCs w:val="24"/>
            <w:lang w:val="uk-UA"/>
          </w:rPr>
          <w:id w:val="-1520072508"/>
          <w14:checkbox>
            <w14:checked w14:val="0"/>
            <w14:checkedState w14:val="2612" w14:font="MS Gothic"/>
            <w14:uncheckedState w14:val="2610" w14:font="MS Gothic"/>
          </w14:checkbox>
        </w:sdtPr>
        <w:sdtEndPr/>
        <w:sdtContent>
          <w:r w:rsidR="00DE5100">
            <w:rPr>
              <w:rFonts w:ascii="MS Gothic" w:eastAsia="MS Gothic" w:hAnsi="MS Gothic" w:cs="Times New Roman" w:hint="eastAsia"/>
              <w:sz w:val="24"/>
              <w:szCs w:val="24"/>
              <w:lang w:val="uk-UA"/>
            </w:rPr>
            <w:t>☐</w:t>
          </w:r>
        </w:sdtContent>
      </w:sdt>
      <w:r w:rsidR="00DE5100">
        <w:rPr>
          <w:rFonts w:ascii="Times New Roman" w:hAnsi="Times New Roman" w:cs="Times New Roman"/>
          <w:sz w:val="24"/>
          <w:szCs w:val="24"/>
          <w:lang w:val="uk-UA"/>
        </w:rPr>
        <w:tab/>
      </w:r>
      <w:r w:rsidR="008728FA">
        <w:rPr>
          <w:rFonts w:ascii="Times New Roman" w:hAnsi="Times New Roman" w:cs="Times New Roman"/>
          <w:sz w:val="24"/>
          <w:szCs w:val="24"/>
          <w:lang w:val="uk-UA"/>
        </w:rPr>
        <w:t>Наказ на призначення керівника;</w:t>
      </w:r>
    </w:p>
    <w:p w:rsidR="008728FA" w:rsidRDefault="00853E06" w:rsidP="007603C6">
      <w:pPr>
        <w:rPr>
          <w:rFonts w:ascii="Times New Roman" w:hAnsi="Times New Roman" w:cs="Times New Roman"/>
          <w:sz w:val="24"/>
          <w:szCs w:val="24"/>
          <w:lang w:val="uk-UA"/>
        </w:rPr>
      </w:pPr>
      <w:sdt>
        <w:sdtPr>
          <w:rPr>
            <w:rFonts w:ascii="Times New Roman" w:hAnsi="Times New Roman" w:cs="Times New Roman"/>
            <w:sz w:val="24"/>
            <w:szCs w:val="24"/>
            <w:lang w:val="uk-UA"/>
          </w:rPr>
          <w:id w:val="1610780283"/>
          <w14:checkbox>
            <w14:checked w14:val="0"/>
            <w14:checkedState w14:val="2612" w14:font="MS Gothic"/>
            <w14:uncheckedState w14:val="2610" w14:font="MS Gothic"/>
          </w14:checkbox>
        </w:sdtPr>
        <w:sdtEndPr/>
        <w:sdtContent>
          <w:r w:rsidR="00506333">
            <w:rPr>
              <w:rFonts w:ascii="MS Gothic" w:eastAsia="MS Gothic" w:hAnsi="MS Gothic" w:cs="Times New Roman" w:hint="eastAsia"/>
              <w:sz w:val="24"/>
              <w:szCs w:val="24"/>
              <w:lang w:val="uk-UA"/>
            </w:rPr>
            <w:t>☐</w:t>
          </w:r>
        </w:sdtContent>
      </w:sdt>
      <w:r w:rsidR="00DE5100">
        <w:rPr>
          <w:rFonts w:ascii="Times New Roman" w:hAnsi="Times New Roman" w:cs="Times New Roman"/>
          <w:sz w:val="24"/>
          <w:szCs w:val="24"/>
          <w:lang w:val="uk-UA"/>
        </w:rPr>
        <w:tab/>
      </w:r>
      <w:r w:rsidR="008728FA">
        <w:rPr>
          <w:rFonts w:ascii="Times New Roman" w:hAnsi="Times New Roman" w:cs="Times New Roman"/>
          <w:sz w:val="24"/>
          <w:szCs w:val="24"/>
          <w:lang w:val="uk-UA"/>
        </w:rPr>
        <w:t>Протокол про призначення керівника;</w:t>
      </w:r>
    </w:p>
    <w:p w:rsidR="008728FA" w:rsidRDefault="00853E06" w:rsidP="007603C6">
      <w:pPr>
        <w:rPr>
          <w:rFonts w:ascii="Times New Roman" w:hAnsi="Times New Roman" w:cs="Times New Roman"/>
          <w:sz w:val="24"/>
          <w:szCs w:val="24"/>
          <w:lang w:val="uk-UA"/>
        </w:rPr>
      </w:pPr>
      <w:sdt>
        <w:sdtPr>
          <w:rPr>
            <w:rFonts w:ascii="Times New Roman" w:hAnsi="Times New Roman" w:cs="Times New Roman"/>
            <w:sz w:val="24"/>
            <w:szCs w:val="24"/>
            <w:lang w:val="uk-UA"/>
          </w:rPr>
          <w:id w:val="1554498505"/>
          <w14:checkbox>
            <w14:checked w14:val="0"/>
            <w14:checkedState w14:val="2612" w14:font="MS Gothic"/>
            <w14:uncheckedState w14:val="2610" w14:font="MS Gothic"/>
          </w14:checkbox>
        </w:sdtPr>
        <w:sdtEndPr/>
        <w:sdtContent>
          <w:r w:rsidR="00506333">
            <w:rPr>
              <w:rFonts w:ascii="MS Gothic" w:eastAsia="MS Gothic" w:hAnsi="MS Gothic" w:cs="Times New Roman" w:hint="eastAsia"/>
              <w:sz w:val="24"/>
              <w:szCs w:val="24"/>
              <w:lang w:val="uk-UA"/>
            </w:rPr>
            <w:t>☐</w:t>
          </w:r>
        </w:sdtContent>
      </w:sdt>
      <w:r w:rsidR="00DE5100">
        <w:rPr>
          <w:rFonts w:ascii="Times New Roman" w:hAnsi="Times New Roman" w:cs="Times New Roman"/>
          <w:sz w:val="24"/>
          <w:szCs w:val="24"/>
          <w:lang w:val="uk-UA"/>
        </w:rPr>
        <w:tab/>
      </w:r>
      <w:r w:rsidR="008728FA">
        <w:rPr>
          <w:rFonts w:ascii="Times New Roman" w:hAnsi="Times New Roman" w:cs="Times New Roman"/>
          <w:sz w:val="24"/>
          <w:szCs w:val="24"/>
          <w:lang w:val="uk-UA"/>
        </w:rPr>
        <w:t>Довіреність на підписанта.</w:t>
      </w:r>
    </w:p>
    <w:p w:rsidR="007B70A4" w:rsidRPr="00FE41FB" w:rsidRDefault="007B70A4" w:rsidP="007B70A4">
      <w:pPr>
        <w:pBdr>
          <w:bottom w:val="single" w:sz="12" w:space="1" w:color="auto"/>
        </w:pBdr>
        <w:ind w:left="1416" w:right="23"/>
        <w:rPr>
          <w:rFonts w:cs="Arial"/>
        </w:rPr>
      </w:pPr>
      <w:bookmarkStart w:id="25" w:name="OLE_LINK130"/>
      <w:bookmarkStart w:id="26" w:name="OLE_LINK131"/>
    </w:p>
    <w:p w:rsidR="007B70A4" w:rsidRPr="00FE41FB" w:rsidRDefault="007B70A4" w:rsidP="007B70A4">
      <w:pPr>
        <w:pBdr>
          <w:bottom w:val="single" w:sz="12" w:space="1" w:color="auto"/>
        </w:pBdr>
        <w:ind w:left="1416" w:right="23"/>
        <w:rPr>
          <w:rFonts w:cs="Arial"/>
        </w:rPr>
      </w:pPr>
    </w:p>
    <w:bookmarkEnd w:id="25"/>
    <w:bookmarkEnd w:id="26"/>
    <w:p w:rsidR="007B70A4" w:rsidRPr="00DC7044" w:rsidRDefault="007B70A4" w:rsidP="007B70A4">
      <w:pPr>
        <w:ind w:left="1416" w:right="23"/>
        <w:rPr>
          <w:rFonts w:cs="Arial"/>
          <w:lang w:val="en-US"/>
        </w:rPr>
      </w:pPr>
      <w:r w:rsidRPr="0038302C">
        <w:rPr>
          <w:rFonts w:cs="Arial"/>
          <w:lang w:val="uk-UA"/>
        </w:rPr>
        <w:t>П.І.П.</w:t>
      </w:r>
      <w:r w:rsidRPr="0038302C">
        <w:rPr>
          <w:rFonts w:cs="Arial"/>
          <w:lang w:val="uk-UA"/>
        </w:rPr>
        <w:tab/>
        <w:t xml:space="preserve"> </w:t>
      </w:r>
      <w:r>
        <w:rPr>
          <w:rFonts w:cs="Arial"/>
          <w:lang w:val="uk-UA"/>
        </w:rPr>
        <w:fldChar w:fldCharType="begin">
          <w:ffData>
            <w:name w:val="ТекстовоеПоле30"/>
            <w:enabled/>
            <w:calcOnExit w:val="0"/>
            <w:textInput/>
          </w:ffData>
        </w:fldChar>
      </w:r>
      <w:bookmarkStart w:id="27" w:name="ТекстовоеПоле30"/>
      <w:r>
        <w:rPr>
          <w:rFonts w:cs="Arial"/>
          <w:lang w:val="uk-UA"/>
        </w:rPr>
        <w:instrText xml:space="preserve"> FORMTEXT </w:instrText>
      </w:r>
      <w:r>
        <w:rPr>
          <w:rFonts w:cs="Arial"/>
          <w:lang w:val="uk-UA"/>
        </w:rPr>
      </w:r>
      <w:r>
        <w:rPr>
          <w:rFonts w:cs="Arial"/>
          <w:lang w:val="uk-UA"/>
        </w:rPr>
        <w:fldChar w:fldCharType="separate"/>
      </w:r>
      <w:r w:rsidR="000631D6">
        <w:rPr>
          <w:rFonts w:cs="Arial"/>
          <w:noProof/>
          <w:lang w:val="uk-UA"/>
        </w:rPr>
        <w:t> </w:t>
      </w:r>
      <w:r w:rsidR="000631D6">
        <w:rPr>
          <w:rFonts w:cs="Arial"/>
          <w:noProof/>
          <w:lang w:val="uk-UA"/>
        </w:rPr>
        <w:t> </w:t>
      </w:r>
      <w:r w:rsidR="000631D6">
        <w:rPr>
          <w:rFonts w:cs="Arial"/>
          <w:noProof/>
          <w:lang w:val="uk-UA"/>
        </w:rPr>
        <w:t> </w:t>
      </w:r>
      <w:r w:rsidR="000631D6">
        <w:rPr>
          <w:rFonts w:cs="Arial"/>
          <w:noProof/>
          <w:lang w:val="uk-UA"/>
        </w:rPr>
        <w:t> </w:t>
      </w:r>
      <w:r w:rsidR="000631D6">
        <w:rPr>
          <w:rFonts w:cs="Arial"/>
          <w:noProof/>
          <w:lang w:val="uk-UA"/>
        </w:rPr>
        <w:t> </w:t>
      </w:r>
      <w:r>
        <w:rPr>
          <w:rFonts w:cs="Arial"/>
          <w:lang w:val="uk-UA"/>
        </w:rPr>
        <w:fldChar w:fldCharType="end"/>
      </w:r>
      <w:bookmarkEnd w:id="27"/>
      <w:r w:rsidRPr="0038302C">
        <w:rPr>
          <w:rFonts w:cs="Arial"/>
          <w:lang w:val="uk-UA"/>
        </w:rPr>
        <w:tab/>
      </w:r>
      <w:r w:rsidRPr="0038302C">
        <w:rPr>
          <w:rFonts w:cs="Arial"/>
          <w:lang w:val="uk-UA"/>
        </w:rPr>
        <w:tab/>
      </w:r>
      <w:r w:rsidRPr="0038302C">
        <w:rPr>
          <w:rFonts w:cs="Arial"/>
          <w:lang w:val="uk-UA"/>
        </w:rPr>
        <w:tab/>
      </w:r>
      <w:r w:rsidRPr="0038302C">
        <w:rPr>
          <w:rFonts w:cs="Arial"/>
          <w:lang w:val="uk-UA"/>
        </w:rPr>
        <w:tab/>
      </w:r>
      <w:r w:rsidRPr="0038302C">
        <w:rPr>
          <w:rFonts w:cs="Arial"/>
          <w:lang w:val="uk-UA"/>
        </w:rPr>
        <w:tab/>
        <w:t xml:space="preserve"> Дата</w:t>
      </w:r>
      <w:r>
        <w:rPr>
          <w:rFonts w:cs="Arial"/>
          <w:lang w:val="uk-UA"/>
        </w:rPr>
        <w:t xml:space="preserve"> </w:t>
      </w:r>
      <w:r>
        <w:rPr>
          <w:rFonts w:cs="Arial"/>
          <w:lang w:val="uk-UA"/>
        </w:rPr>
        <w:fldChar w:fldCharType="begin">
          <w:ffData>
            <w:name w:val="ТекстовоеПоле31"/>
            <w:enabled/>
            <w:calcOnExit w:val="0"/>
            <w:textInput>
              <w:type w:val="date"/>
              <w:format w:val="dd.MM.yyyy"/>
            </w:textInput>
          </w:ffData>
        </w:fldChar>
      </w:r>
      <w:bookmarkStart w:id="28" w:name="ТекстовоеПоле31"/>
      <w:r>
        <w:rPr>
          <w:rFonts w:cs="Arial"/>
          <w:lang w:val="uk-UA"/>
        </w:rPr>
        <w:instrText xml:space="preserve"> FORMTEXT </w:instrText>
      </w:r>
      <w:r>
        <w:rPr>
          <w:rFonts w:cs="Arial"/>
          <w:lang w:val="uk-UA"/>
        </w:rPr>
      </w:r>
      <w:r>
        <w:rPr>
          <w:rFonts w:cs="Arial"/>
          <w:lang w:val="uk-UA"/>
        </w:rPr>
        <w:fldChar w:fldCharType="separate"/>
      </w:r>
      <w:r w:rsidR="000631D6">
        <w:rPr>
          <w:rFonts w:cs="Arial"/>
          <w:noProof/>
          <w:lang w:val="uk-UA"/>
        </w:rPr>
        <w:t> </w:t>
      </w:r>
      <w:r w:rsidR="000631D6">
        <w:rPr>
          <w:rFonts w:cs="Arial"/>
          <w:noProof/>
          <w:lang w:val="uk-UA"/>
        </w:rPr>
        <w:t> </w:t>
      </w:r>
      <w:r w:rsidR="000631D6">
        <w:rPr>
          <w:rFonts w:cs="Arial"/>
          <w:noProof/>
          <w:lang w:val="uk-UA"/>
        </w:rPr>
        <w:t> </w:t>
      </w:r>
      <w:r w:rsidR="000631D6">
        <w:rPr>
          <w:rFonts w:cs="Arial"/>
          <w:noProof/>
          <w:lang w:val="uk-UA"/>
        </w:rPr>
        <w:t> </w:t>
      </w:r>
      <w:r w:rsidR="000631D6">
        <w:rPr>
          <w:rFonts w:cs="Arial"/>
          <w:noProof/>
          <w:lang w:val="uk-UA"/>
        </w:rPr>
        <w:t> </w:t>
      </w:r>
      <w:r>
        <w:rPr>
          <w:rFonts w:cs="Arial"/>
          <w:lang w:val="uk-UA"/>
        </w:rPr>
        <w:fldChar w:fldCharType="end"/>
      </w:r>
      <w:bookmarkEnd w:id="28"/>
    </w:p>
    <w:p w:rsidR="007B70A4" w:rsidRDefault="007B70A4" w:rsidP="007603C6">
      <w:pPr>
        <w:rPr>
          <w:rFonts w:ascii="Times New Roman" w:hAnsi="Times New Roman" w:cs="Times New Roman"/>
          <w:sz w:val="24"/>
          <w:szCs w:val="24"/>
          <w:lang w:val="uk-UA"/>
        </w:rPr>
      </w:pPr>
    </w:p>
    <w:p w:rsidR="007B70A4" w:rsidRDefault="007B70A4" w:rsidP="007603C6">
      <w:pPr>
        <w:rPr>
          <w:rFonts w:ascii="Times New Roman" w:hAnsi="Times New Roman" w:cs="Times New Roman"/>
          <w:sz w:val="24"/>
          <w:szCs w:val="24"/>
          <w:lang w:val="uk-UA"/>
        </w:rPr>
      </w:pPr>
    </w:p>
    <w:p w:rsidR="003A3BC3" w:rsidRDefault="003A3BC3" w:rsidP="007603C6">
      <w:pPr>
        <w:rPr>
          <w:rFonts w:ascii="Times New Roman" w:hAnsi="Times New Roman" w:cs="Times New Roman"/>
          <w:sz w:val="24"/>
          <w:szCs w:val="24"/>
          <w:lang w:val="uk-UA"/>
        </w:rPr>
      </w:pPr>
    </w:p>
    <w:p w:rsidR="003A3BC3" w:rsidRDefault="003A3BC3" w:rsidP="007603C6">
      <w:pPr>
        <w:rPr>
          <w:rFonts w:ascii="Times New Roman" w:hAnsi="Times New Roman" w:cs="Times New Roman"/>
          <w:sz w:val="24"/>
          <w:szCs w:val="24"/>
          <w:lang w:val="uk-UA"/>
        </w:rPr>
      </w:pPr>
    </w:p>
    <w:p w:rsidR="00BD7DD8" w:rsidRDefault="00BD7DD8" w:rsidP="007603C6">
      <w:pPr>
        <w:rPr>
          <w:rFonts w:ascii="Times New Roman" w:hAnsi="Times New Roman" w:cs="Times New Roman"/>
          <w:sz w:val="24"/>
          <w:szCs w:val="24"/>
          <w:lang w:val="uk-UA"/>
        </w:rPr>
        <w:sectPr w:rsidR="00BD7DD8" w:rsidSect="00DE5100">
          <w:footerReference w:type="default" r:id="rId9"/>
          <w:pgSz w:w="11906" w:h="16838"/>
          <w:pgMar w:top="709" w:right="851" w:bottom="993" w:left="1134" w:header="567" w:footer="340" w:gutter="0"/>
          <w:cols w:space="708"/>
          <w:docGrid w:linePitch="360"/>
        </w:sectPr>
      </w:pPr>
    </w:p>
    <w:tbl>
      <w:tblPr>
        <w:tblStyle w:val="a3"/>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9355"/>
      </w:tblGrid>
      <w:tr w:rsidR="00D5074A" w:rsidRPr="00BD7DD8" w:rsidTr="00E50A3D">
        <w:tc>
          <w:tcPr>
            <w:tcW w:w="993" w:type="dxa"/>
          </w:tcPr>
          <w:p w:rsidR="00D5074A" w:rsidRPr="00030F74" w:rsidRDefault="00D5074A" w:rsidP="007603C6">
            <w:pPr>
              <w:rPr>
                <w:rFonts w:ascii="Times New Roman" w:hAnsi="Times New Roman" w:cs="Times New Roman"/>
                <w:sz w:val="24"/>
                <w:szCs w:val="24"/>
                <w:lang w:val="uk-UA"/>
              </w:rPr>
            </w:pPr>
          </w:p>
        </w:tc>
        <w:tc>
          <w:tcPr>
            <w:tcW w:w="9355" w:type="dxa"/>
          </w:tcPr>
          <w:p w:rsidR="00D5074A" w:rsidRPr="00030F74" w:rsidRDefault="00D5074A" w:rsidP="007603C6">
            <w:pPr>
              <w:jc w:val="center"/>
              <w:rPr>
                <w:rFonts w:ascii="Times New Roman" w:hAnsi="Times New Roman" w:cs="Times New Roman"/>
                <w:b/>
                <w:sz w:val="24"/>
                <w:szCs w:val="24"/>
                <w:lang w:val="uk-UA"/>
              </w:rPr>
            </w:pPr>
          </w:p>
        </w:tc>
      </w:tr>
      <w:tr w:rsidR="0093094E" w:rsidRPr="00030F74" w:rsidTr="00E50A3D">
        <w:tc>
          <w:tcPr>
            <w:tcW w:w="993" w:type="dxa"/>
          </w:tcPr>
          <w:p w:rsidR="0093094E" w:rsidRPr="00030F74" w:rsidRDefault="0093094E" w:rsidP="007603C6">
            <w:pPr>
              <w:spacing w:line="276" w:lineRule="auto"/>
              <w:rPr>
                <w:rFonts w:ascii="Times New Roman" w:hAnsi="Times New Roman" w:cs="Times New Roman"/>
                <w:sz w:val="24"/>
                <w:szCs w:val="24"/>
                <w:lang w:val="uk-UA"/>
              </w:rPr>
            </w:pPr>
          </w:p>
        </w:tc>
        <w:tc>
          <w:tcPr>
            <w:tcW w:w="9355" w:type="dxa"/>
          </w:tcPr>
          <w:p w:rsidR="0093094E" w:rsidRPr="000631D6" w:rsidRDefault="0093094E" w:rsidP="007603C6">
            <w:pPr>
              <w:spacing w:line="276" w:lineRule="auto"/>
              <w:jc w:val="center"/>
              <w:rPr>
                <w:rFonts w:ascii="Times New Roman" w:hAnsi="Times New Roman" w:cs="Times New Roman"/>
                <w:b/>
                <w:sz w:val="24"/>
                <w:szCs w:val="24"/>
              </w:rPr>
            </w:pPr>
            <w:r w:rsidRPr="00030F74">
              <w:rPr>
                <w:rFonts w:ascii="Times New Roman" w:hAnsi="Times New Roman" w:cs="Times New Roman"/>
                <w:b/>
                <w:sz w:val="24"/>
                <w:szCs w:val="24"/>
                <w:lang w:val="uk-UA"/>
              </w:rPr>
              <w:t xml:space="preserve">ДОГОВІР № </w:t>
            </w:r>
            <w:r w:rsidR="009863A4">
              <w:rPr>
                <w:rFonts w:ascii="Times New Roman" w:hAnsi="Times New Roman" w:cs="Times New Roman"/>
                <w:b/>
                <w:sz w:val="24"/>
                <w:szCs w:val="24"/>
                <w:lang w:val="en-US"/>
              </w:rPr>
              <w:t>T</w:t>
            </w:r>
            <w:r w:rsidR="009863A4" w:rsidRPr="009863A4">
              <w:rPr>
                <w:rFonts w:ascii="Times New Roman" w:hAnsi="Times New Roman" w:cs="Times New Roman"/>
                <w:b/>
                <w:sz w:val="24"/>
                <w:szCs w:val="24"/>
              </w:rPr>
              <w:t>-</w:t>
            </w:r>
            <w:r w:rsidR="007454EA">
              <w:rPr>
                <w:rFonts w:ascii="Times New Roman" w:hAnsi="Times New Roman" w:cs="Times New Roman"/>
                <w:b/>
                <w:sz w:val="24"/>
                <w:szCs w:val="24"/>
              </w:rPr>
              <w:fldChar w:fldCharType="begin">
                <w:ffData>
                  <w:name w:val="Номер1"/>
                  <w:enabled/>
                  <w:calcOnExit w:val="0"/>
                  <w:textInput/>
                </w:ffData>
              </w:fldChar>
            </w:r>
            <w:bookmarkStart w:id="29" w:name="Номер1"/>
            <w:r w:rsidR="007454EA">
              <w:rPr>
                <w:rFonts w:ascii="Times New Roman" w:hAnsi="Times New Roman" w:cs="Times New Roman"/>
                <w:b/>
                <w:sz w:val="24"/>
                <w:szCs w:val="24"/>
              </w:rPr>
              <w:instrText xml:space="preserve"> FORMTEXT </w:instrText>
            </w:r>
            <w:r w:rsidR="007454EA">
              <w:rPr>
                <w:rFonts w:ascii="Times New Roman" w:hAnsi="Times New Roman" w:cs="Times New Roman"/>
                <w:b/>
                <w:sz w:val="24"/>
                <w:szCs w:val="24"/>
              </w:rPr>
            </w:r>
            <w:r w:rsidR="007454EA">
              <w:rPr>
                <w:rFonts w:ascii="Times New Roman" w:hAnsi="Times New Roman" w:cs="Times New Roman"/>
                <w:b/>
                <w:sz w:val="24"/>
                <w:szCs w:val="24"/>
              </w:rPr>
              <w:fldChar w:fldCharType="separate"/>
            </w:r>
            <w:r w:rsidR="000631D6">
              <w:rPr>
                <w:rFonts w:ascii="Times New Roman" w:hAnsi="Times New Roman" w:cs="Times New Roman"/>
                <w:b/>
                <w:noProof/>
                <w:sz w:val="24"/>
                <w:szCs w:val="24"/>
              </w:rPr>
              <w:t> </w:t>
            </w:r>
            <w:r w:rsidR="000631D6">
              <w:rPr>
                <w:rFonts w:ascii="Times New Roman" w:hAnsi="Times New Roman" w:cs="Times New Roman"/>
                <w:b/>
                <w:noProof/>
                <w:sz w:val="24"/>
                <w:szCs w:val="24"/>
              </w:rPr>
              <w:t> </w:t>
            </w:r>
            <w:r w:rsidR="000631D6">
              <w:rPr>
                <w:rFonts w:ascii="Times New Roman" w:hAnsi="Times New Roman" w:cs="Times New Roman"/>
                <w:b/>
                <w:noProof/>
                <w:sz w:val="24"/>
                <w:szCs w:val="24"/>
              </w:rPr>
              <w:t> </w:t>
            </w:r>
            <w:r w:rsidR="000631D6">
              <w:rPr>
                <w:rFonts w:ascii="Times New Roman" w:hAnsi="Times New Roman" w:cs="Times New Roman"/>
                <w:b/>
                <w:noProof/>
                <w:sz w:val="24"/>
                <w:szCs w:val="24"/>
              </w:rPr>
              <w:t> </w:t>
            </w:r>
            <w:r w:rsidR="000631D6">
              <w:rPr>
                <w:rFonts w:ascii="Times New Roman" w:hAnsi="Times New Roman" w:cs="Times New Roman"/>
                <w:b/>
                <w:noProof/>
                <w:sz w:val="24"/>
                <w:szCs w:val="24"/>
              </w:rPr>
              <w:t> </w:t>
            </w:r>
            <w:r w:rsidR="007454EA">
              <w:rPr>
                <w:rFonts w:ascii="Times New Roman" w:hAnsi="Times New Roman" w:cs="Times New Roman"/>
                <w:b/>
                <w:sz w:val="24"/>
                <w:szCs w:val="24"/>
              </w:rPr>
              <w:fldChar w:fldCharType="end"/>
            </w:r>
            <w:bookmarkEnd w:id="29"/>
            <w:r w:rsidR="002F731F" w:rsidRPr="009863A4">
              <w:rPr>
                <w:rFonts w:ascii="Times New Roman" w:hAnsi="Times New Roman" w:cs="Times New Roman"/>
                <w:b/>
                <w:sz w:val="24"/>
                <w:szCs w:val="24"/>
              </w:rPr>
              <w:t>-</w:t>
            </w:r>
            <w:r w:rsidR="007454EA">
              <w:rPr>
                <w:rFonts w:ascii="Times New Roman" w:hAnsi="Times New Roman" w:cs="Times New Roman"/>
                <w:b/>
                <w:sz w:val="24"/>
                <w:szCs w:val="24"/>
              </w:rPr>
              <w:fldChar w:fldCharType="begin">
                <w:ffData>
                  <w:name w:val="Номер2"/>
                  <w:enabled/>
                  <w:calcOnExit w:val="0"/>
                  <w:textInput/>
                </w:ffData>
              </w:fldChar>
            </w:r>
            <w:bookmarkStart w:id="30" w:name="Номер2"/>
            <w:r w:rsidR="007454EA">
              <w:rPr>
                <w:rFonts w:ascii="Times New Roman" w:hAnsi="Times New Roman" w:cs="Times New Roman"/>
                <w:b/>
                <w:sz w:val="24"/>
                <w:szCs w:val="24"/>
              </w:rPr>
              <w:instrText xml:space="preserve"> FORMTEXT </w:instrText>
            </w:r>
            <w:r w:rsidR="007454EA">
              <w:rPr>
                <w:rFonts w:ascii="Times New Roman" w:hAnsi="Times New Roman" w:cs="Times New Roman"/>
                <w:b/>
                <w:sz w:val="24"/>
                <w:szCs w:val="24"/>
              </w:rPr>
            </w:r>
            <w:r w:rsidR="007454EA">
              <w:rPr>
                <w:rFonts w:ascii="Times New Roman" w:hAnsi="Times New Roman" w:cs="Times New Roman"/>
                <w:b/>
                <w:sz w:val="24"/>
                <w:szCs w:val="24"/>
              </w:rPr>
              <w:fldChar w:fldCharType="separate"/>
            </w:r>
            <w:r w:rsidR="000631D6">
              <w:rPr>
                <w:rFonts w:ascii="Times New Roman" w:hAnsi="Times New Roman" w:cs="Times New Roman"/>
                <w:b/>
                <w:noProof/>
                <w:sz w:val="24"/>
                <w:szCs w:val="24"/>
              </w:rPr>
              <w:t> </w:t>
            </w:r>
            <w:r w:rsidR="000631D6">
              <w:rPr>
                <w:rFonts w:ascii="Times New Roman" w:hAnsi="Times New Roman" w:cs="Times New Roman"/>
                <w:b/>
                <w:noProof/>
                <w:sz w:val="24"/>
                <w:szCs w:val="24"/>
              </w:rPr>
              <w:t> </w:t>
            </w:r>
            <w:r w:rsidR="000631D6">
              <w:rPr>
                <w:rFonts w:ascii="Times New Roman" w:hAnsi="Times New Roman" w:cs="Times New Roman"/>
                <w:b/>
                <w:noProof/>
                <w:sz w:val="24"/>
                <w:szCs w:val="24"/>
              </w:rPr>
              <w:t> </w:t>
            </w:r>
            <w:r w:rsidR="000631D6">
              <w:rPr>
                <w:rFonts w:ascii="Times New Roman" w:hAnsi="Times New Roman" w:cs="Times New Roman"/>
                <w:b/>
                <w:noProof/>
                <w:sz w:val="24"/>
                <w:szCs w:val="24"/>
              </w:rPr>
              <w:t> </w:t>
            </w:r>
            <w:r w:rsidR="000631D6">
              <w:rPr>
                <w:rFonts w:ascii="Times New Roman" w:hAnsi="Times New Roman" w:cs="Times New Roman"/>
                <w:b/>
                <w:noProof/>
                <w:sz w:val="24"/>
                <w:szCs w:val="24"/>
              </w:rPr>
              <w:t> </w:t>
            </w:r>
            <w:r w:rsidR="007454EA">
              <w:rPr>
                <w:rFonts w:ascii="Times New Roman" w:hAnsi="Times New Roman" w:cs="Times New Roman"/>
                <w:b/>
                <w:sz w:val="24"/>
                <w:szCs w:val="24"/>
              </w:rPr>
              <w:fldChar w:fldCharType="end"/>
            </w:r>
            <w:bookmarkEnd w:id="30"/>
            <w:r w:rsidR="00932B64">
              <w:rPr>
                <w:rFonts w:ascii="Times New Roman" w:hAnsi="Times New Roman" w:cs="Times New Roman"/>
                <w:b/>
                <w:sz w:val="24"/>
                <w:szCs w:val="24"/>
              </w:rPr>
              <w:t>/</w:t>
            </w:r>
            <w:r w:rsidR="00932B64">
              <w:rPr>
                <w:rFonts w:ascii="Times New Roman" w:hAnsi="Times New Roman" w:cs="Times New Roman"/>
                <w:b/>
                <w:sz w:val="24"/>
                <w:szCs w:val="24"/>
              </w:rPr>
              <w:fldChar w:fldCharType="begin">
                <w:ffData>
                  <w:name w:val="Номер2"/>
                  <w:enabled/>
                  <w:calcOnExit w:val="0"/>
                  <w:textInput/>
                </w:ffData>
              </w:fldChar>
            </w:r>
            <w:r w:rsidR="00932B64">
              <w:rPr>
                <w:rFonts w:ascii="Times New Roman" w:hAnsi="Times New Roman" w:cs="Times New Roman"/>
                <w:b/>
                <w:sz w:val="24"/>
                <w:szCs w:val="24"/>
              </w:rPr>
              <w:instrText xml:space="preserve"> FORMTEXT </w:instrText>
            </w:r>
            <w:r w:rsidR="00932B64">
              <w:rPr>
                <w:rFonts w:ascii="Times New Roman" w:hAnsi="Times New Roman" w:cs="Times New Roman"/>
                <w:b/>
                <w:sz w:val="24"/>
                <w:szCs w:val="24"/>
              </w:rPr>
            </w:r>
            <w:r w:rsidR="00932B64">
              <w:rPr>
                <w:rFonts w:ascii="Times New Roman" w:hAnsi="Times New Roman" w:cs="Times New Roman"/>
                <w:b/>
                <w:sz w:val="24"/>
                <w:szCs w:val="24"/>
              </w:rPr>
              <w:fldChar w:fldCharType="separate"/>
            </w:r>
            <w:r w:rsidR="000631D6">
              <w:rPr>
                <w:rFonts w:ascii="Times New Roman" w:hAnsi="Times New Roman" w:cs="Times New Roman"/>
                <w:b/>
                <w:noProof/>
                <w:sz w:val="24"/>
                <w:szCs w:val="24"/>
              </w:rPr>
              <w:t> </w:t>
            </w:r>
            <w:r w:rsidR="000631D6">
              <w:rPr>
                <w:rFonts w:ascii="Times New Roman" w:hAnsi="Times New Roman" w:cs="Times New Roman"/>
                <w:b/>
                <w:noProof/>
                <w:sz w:val="24"/>
                <w:szCs w:val="24"/>
              </w:rPr>
              <w:t> </w:t>
            </w:r>
            <w:r w:rsidR="000631D6">
              <w:rPr>
                <w:rFonts w:ascii="Times New Roman" w:hAnsi="Times New Roman" w:cs="Times New Roman"/>
                <w:b/>
                <w:noProof/>
                <w:sz w:val="24"/>
                <w:szCs w:val="24"/>
              </w:rPr>
              <w:t> </w:t>
            </w:r>
            <w:r w:rsidR="000631D6">
              <w:rPr>
                <w:rFonts w:ascii="Times New Roman" w:hAnsi="Times New Roman" w:cs="Times New Roman"/>
                <w:b/>
                <w:noProof/>
                <w:sz w:val="24"/>
                <w:szCs w:val="24"/>
              </w:rPr>
              <w:t> </w:t>
            </w:r>
            <w:r w:rsidR="000631D6">
              <w:rPr>
                <w:rFonts w:ascii="Times New Roman" w:hAnsi="Times New Roman" w:cs="Times New Roman"/>
                <w:b/>
                <w:noProof/>
                <w:sz w:val="24"/>
                <w:szCs w:val="24"/>
              </w:rPr>
              <w:t> </w:t>
            </w:r>
            <w:r w:rsidR="00932B64">
              <w:rPr>
                <w:rFonts w:ascii="Times New Roman" w:hAnsi="Times New Roman" w:cs="Times New Roman"/>
                <w:b/>
                <w:sz w:val="24"/>
                <w:szCs w:val="24"/>
              </w:rPr>
              <w:fldChar w:fldCharType="end"/>
            </w:r>
          </w:p>
          <w:p w:rsidR="0093094E" w:rsidRPr="00030F74" w:rsidRDefault="0093094E" w:rsidP="00E50A3D">
            <w:pPr>
              <w:spacing w:line="276" w:lineRule="auto"/>
              <w:jc w:val="center"/>
              <w:rPr>
                <w:rFonts w:ascii="Times New Roman" w:hAnsi="Times New Roman" w:cs="Times New Roman"/>
                <w:sz w:val="24"/>
                <w:szCs w:val="24"/>
                <w:lang w:val="uk-UA"/>
              </w:rPr>
            </w:pPr>
            <w:r w:rsidRPr="00030F74">
              <w:rPr>
                <w:rFonts w:ascii="Times New Roman" w:hAnsi="Times New Roman" w:cs="Times New Roman"/>
                <w:b/>
                <w:sz w:val="24"/>
                <w:szCs w:val="24"/>
                <w:lang w:val="uk-UA"/>
              </w:rPr>
              <w:t>поставки природного газу</w:t>
            </w:r>
          </w:p>
        </w:tc>
      </w:tr>
      <w:tr w:rsidR="0093094E" w:rsidRPr="00030F74" w:rsidTr="00E50A3D">
        <w:tc>
          <w:tcPr>
            <w:tcW w:w="993" w:type="dxa"/>
          </w:tcPr>
          <w:p w:rsidR="0093094E" w:rsidRPr="00030F74" w:rsidRDefault="0093094E" w:rsidP="007603C6">
            <w:pPr>
              <w:spacing w:line="276" w:lineRule="auto"/>
              <w:rPr>
                <w:rFonts w:ascii="Times New Roman" w:hAnsi="Times New Roman" w:cs="Times New Roman"/>
                <w:sz w:val="24"/>
                <w:szCs w:val="24"/>
                <w:lang w:val="uk-UA"/>
              </w:rPr>
            </w:pPr>
          </w:p>
        </w:tc>
        <w:tc>
          <w:tcPr>
            <w:tcW w:w="9355" w:type="dxa"/>
          </w:tcPr>
          <w:p w:rsidR="0093094E" w:rsidRPr="00030F74" w:rsidRDefault="0093094E" w:rsidP="0093094E">
            <w:pPr>
              <w:spacing w:line="276" w:lineRule="auto"/>
              <w:jc w:val="both"/>
              <w:rPr>
                <w:rFonts w:ascii="Times New Roman" w:hAnsi="Times New Roman" w:cs="Times New Roman"/>
                <w:b/>
                <w:sz w:val="24"/>
                <w:szCs w:val="24"/>
                <w:lang w:val="uk-UA"/>
              </w:rPr>
            </w:pPr>
            <w:r w:rsidRPr="00030F74">
              <w:rPr>
                <w:rFonts w:ascii="Times New Roman" w:hAnsi="Times New Roman" w:cs="Times New Roman"/>
                <w:b/>
                <w:sz w:val="24"/>
                <w:szCs w:val="24"/>
                <w:lang w:val="uk-UA"/>
              </w:rPr>
              <w:t>м. Київ</w:t>
            </w:r>
          </w:p>
        </w:tc>
      </w:tr>
      <w:tr w:rsidR="0093094E" w:rsidRPr="00030F74" w:rsidTr="00E50A3D">
        <w:trPr>
          <w:trHeight w:val="377"/>
        </w:trPr>
        <w:tc>
          <w:tcPr>
            <w:tcW w:w="993" w:type="dxa"/>
          </w:tcPr>
          <w:p w:rsidR="0093094E" w:rsidRPr="00030F74" w:rsidRDefault="0093094E" w:rsidP="007603C6">
            <w:pPr>
              <w:spacing w:line="276" w:lineRule="auto"/>
              <w:rPr>
                <w:rFonts w:ascii="Times New Roman" w:hAnsi="Times New Roman" w:cs="Times New Roman"/>
                <w:sz w:val="24"/>
                <w:szCs w:val="24"/>
                <w:lang w:val="uk-UA"/>
              </w:rPr>
            </w:pPr>
          </w:p>
        </w:tc>
        <w:tc>
          <w:tcPr>
            <w:tcW w:w="9355" w:type="dxa"/>
          </w:tcPr>
          <w:p w:rsidR="0093094E" w:rsidRPr="00030F74" w:rsidRDefault="0093094E" w:rsidP="00791FC8">
            <w:pPr>
              <w:spacing w:line="276" w:lineRule="auto"/>
              <w:jc w:val="right"/>
              <w:rPr>
                <w:rFonts w:ascii="Times New Roman" w:hAnsi="Times New Roman" w:cs="Times New Roman"/>
                <w:b/>
                <w:sz w:val="24"/>
                <w:szCs w:val="24"/>
                <w:lang w:val="uk-UA"/>
              </w:rPr>
            </w:pPr>
            <w:r w:rsidRPr="00030F74">
              <w:rPr>
                <w:rFonts w:ascii="Times New Roman" w:hAnsi="Times New Roman" w:cs="Times New Roman"/>
                <w:b/>
                <w:sz w:val="24"/>
                <w:szCs w:val="24"/>
                <w:lang w:val="uk-UA"/>
              </w:rPr>
              <w:t>«</w:t>
            </w:r>
            <w:r w:rsidR="00791FC8">
              <w:rPr>
                <w:rFonts w:ascii="Times New Roman" w:hAnsi="Times New Roman" w:cs="Times New Roman"/>
                <w:b/>
                <w:sz w:val="24"/>
                <w:szCs w:val="24"/>
              </w:rPr>
              <w:fldChar w:fldCharType="begin">
                <w:ffData>
                  <w:name w:val="ТекстовоеПоле35"/>
                  <w:enabled/>
                  <w:calcOnExit w:val="0"/>
                  <w:textInput/>
                </w:ffData>
              </w:fldChar>
            </w:r>
            <w:bookmarkStart w:id="31" w:name="ТекстовоеПоле35"/>
            <w:r w:rsidR="00791FC8">
              <w:rPr>
                <w:rFonts w:ascii="Times New Roman" w:hAnsi="Times New Roman" w:cs="Times New Roman"/>
                <w:b/>
                <w:sz w:val="24"/>
                <w:szCs w:val="24"/>
              </w:rPr>
              <w:instrText xml:space="preserve"> FORMTEXT </w:instrText>
            </w:r>
            <w:r w:rsidR="00791FC8">
              <w:rPr>
                <w:rFonts w:ascii="Times New Roman" w:hAnsi="Times New Roman" w:cs="Times New Roman"/>
                <w:b/>
                <w:sz w:val="24"/>
                <w:szCs w:val="24"/>
              </w:rPr>
            </w:r>
            <w:r w:rsidR="00791FC8">
              <w:rPr>
                <w:rFonts w:ascii="Times New Roman" w:hAnsi="Times New Roman" w:cs="Times New Roman"/>
                <w:b/>
                <w:sz w:val="24"/>
                <w:szCs w:val="24"/>
              </w:rPr>
              <w:fldChar w:fldCharType="separate"/>
            </w:r>
            <w:r w:rsidR="000631D6">
              <w:rPr>
                <w:rFonts w:ascii="Times New Roman" w:hAnsi="Times New Roman" w:cs="Times New Roman"/>
                <w:b/>
                <w:noProof/>
                <w:sz w:val="24"/>
                <w:szCs w:val="24"/>
              </w:rPr>
              <w:t> </w:t>
            </w:r>
            <w:r w:rsidR="000631D6">
              <w:rPr>
                <w:rFonts w:ascii="Times New Roman" w:hAnsi="Times New Roman" w:cs="Times New Roman"/>
                <w:b/>
                <w:noProof/>
                <w:sz w:val="24"/>
                <w:szCs w:val="24"/>
              </w:rPr>
              <w:t> </w:t>
            </w:r>
            <w:r w:rsidR="000631D6">
              <w:rPr>
                <w:rFonts w:ascii="Times New Roman" w:hAnsi="Times New Roman" w:cs="Times New Roman"/>
                <w:b/>
                <w:noProof/>
                <w:sz w:val="24"/>
                <w:szCs w:val="24"/>
              </w:rPr>
              <w:t> </w:t>
            </w:r>
            <w:r w:rsidR="000631D6">
              <w:rPr>
                <w:rFonts w:ascii="Times New Roman" w:hAnsi="Times New Roman" w:cs="Times New Roman"/>
                <w:b/>
                <w:noProof/>
                <w:sz w:val="24"/>
                <w:szCs w:val="24"/>
              </w:rPr>
              <w:t> </w:t>
            </w:r>
            <w:r w:rsidR="000631D6">
              <w:rPr>
                <w:rFonts w:ascii="Times New Roman" w:hAnsi="Times New Roman" w:cs="Times New Roman"/>
                <w:b/>
                <w:noProof/>
                <w:sz w:val="24"/>
                <w:szCs w:val="24"/>
              </w:rPr>
              <w:t> </w:t>
            </w:r>
            <w:r w:rsidR="00791FC8">
              <w:rPr>
                <w:rFonts w:ascii="Times New Roman" w:hAnsi="Times New Roman" w:cs="Times New Roman"/>
                <w:b/>
                <w:sz w:val="24"/>
                <w:szCs w:val="24"/>
              </w:rPr>
              <w:fldChar w:fldCharType="end"/>
            </w:r>
            <w:bookmarkEnd w:id="31"/>
            <w:r w:rsidRPr="00030F74">
              <w:rPr>
                <w:rFonts w:ascii="Times New Roman" w:hAnsi="Times New Roman" w:cs="Times New Roman"/>
                <w:b/>
                <w:sz w:val="24"/>
                <w:szCs w:val="24"/>
                <w:lang w:val="uk-UA"/>
              </w:rPr>
              <w:t xml:space="preserve">» </w:t>
            </w:r>
            <w:r w:rsidR="00791FC8">
              <w:rPr>
                <w:rFonts w:ascii="Times New Roman" w:hAnsi="Times New Roman" w:cs="Times New Roman"/>
                <w:b/>
                <w:sz w:val="24"/>
                <w:szCs w:val="24"/>
              </w:rPr>
              <w:fldChar w:fldCharType="begin">
                <w:ffData>
                  <w:name w:val="ТекстовоеПоле36"/>
                  <w:enabled/>
                  <w:calcOnExit w:val="0"/>
                  <w:textInput/>
                </w:ffData>
              </w:fldChar>
            </w:r>
            <w:bookmarkStart w:id="32" w:name="ТекстовоеПоле36"/>
            <w:r w:rsidR="00791FC8">
              <w:rPr>
                <w:rFonts w:ascii="Times New Roman" w:hAnsi="Times New Roman" w:cs="Times New Roman"/>
                <w:b/>
                <w:sz w:val="24"/>
                <w:szCs w:val="24"/>
              </w:rPr>
              <w:instrText xml:space="preserve"> FORMTEXT </w:instrText>
            </w:r>
            <w:r w:rsidR="00791FC8">
              <w:rPr>
                <w:rFonts w:ascii="Times New Roman" w:hAnsi="Times New Roman" w:cs="Times New Roman"/>
                <w:b/>
                <w:sz w:val="24"/>
                <w:szCs w:val="24"/>
              </w:rPr>
            </w:r>
            <w:r w:rsidR="00791FC8">
              <w:rPr>
                <w:rFonts w:ascii="Times New Roman" w:hAnsi="Times New Roman" w:cs="Times New Roman"/>
                <w:b/>
                <w:sz w:val="24"/>
                <w:szCs w:val="24"/>
              </w:rPr>
              <w:fldChar w:fldCharType="separate"/>
            </w:r>
            <w:r w:rsidR="000631D6">
              <w:rPr>
                <w:rFonts w:ascii="Times New Roman" w:hAnsi="Times New Roman" w:cs="Times New Roman"/>
                <w:b/>
                <w:noProof/>
                <w:sz w:val="24"/>
                <w:szCs w:val="24"/>
              </w:rPr>
              <w:t> </w:t>
            </w:r>
            <w:r w:rsidR="000631D6">
              <w:rPr>
                <w:rFonts w:ascii="Times New Roman" w:hAnsi="Times New Roman" w:cs="Times New Roman"/>
                <w:b/>
                <w:noProof/>
                <w:sz w:val="24"/>
                <w:szCs w:val="24"/>
              </w:rPr>
              <w:t> </w:t>
            </w:r>
            <w:r w:rsidR="000631D6">
              <w:rPr>
                <w:rFonts w:ascii="Times New Roman" w:hAnsi="Times New Roman" w:cs="Times New Roman"/>
                <w:b/>
                <w:noProof/>
                <w:sz w:val="24"/>
                <w:szCs w:val="24"/>
              </w:rPr>
              <w:t> </w:t>
            </w:r>
            <w:r w:rsidR="000631D6">
              <w:rPr>
                <w:rFonts w:ascii="Times New Roman" w:hAnsi="Times New Roman" w:cs="Times New Roman"/>
                <w:b/>
                <w:noProof/>
                <w:sz w:val="24"/>
                <w:szCs w:val="24"/>
              </w:rPr>
              <w:t> </w:t>
            </w:r>
            <w:r w:rsidR="000631D6">
              <w:rPr>
                <w:rFonts w:ascii="Times New Roman" w:hAnsi="Times New Roman" w:cs="Times New Roman"/>
                <w:b/>
                <w:noProof/>
                <w:sz w:val="24"/>
                <w:szCs w:val="24"/>
              </w:rPr>
              <w:t> </w:t>
            </w:r>
            <w:r w:rsidR="00791FC8">
              <w:rPr>
                <w:rFonts w:ascii="Times New Roman" w:hAnsi="Times New Roman" w:cs="Times New Roman"/>
                <w:b/>
                <w:sz w:val="24"/>
                <w:szCs w:val="24"/>
              </w:rPr>
              <w:fldChar w:fldCharType="end"/>
            </w:r>
            <w:bookmarkEnd w:id="32"/>
            <w:r w:rsidRPr="00030F74">
              <w:rPr>
                <w:rFonts w:ascii="Times New Roman" w:hAnsi="Times New Roman" w:cs="Times New Roman"/>
                <w:b/>
                <w:sz w:val="24"/>
                <w:szCs w:val="24"/>
                <w:lang w:val="uk-UA"/>
              </w:rPr>
              <w:t>201</w:t>
            </w:r>
            <w:r w:rsidR="00932B64">
              <w:rPr>
                <w:rFonts w:ascii="Times New Roman" w:hAnsi="Times New Roman" w:cs="Times New Roman"/>
                <w:b/>
                <w:sz w:val="24"/>
                <w:szCs w:val="24"/>
              </w:rPr>
              <w:fldChar w:fldCharType="begin">
                <w:ffData>
                  <w:name w:val="Номер2"/>
                  <w:enabled/>
                  <w:calcOnExit w:val="0"/>
                  <w:textInput/>
                </w:ffData>
              </w:fldChar>
            </w:r>
            <w:r w:rsidR="00932B64">
              <w:rPr>
                <w:rFonts w:ascii="Times New Roman" w:hAnsi="Times New Roman" w:cs="Times New Roman"/>
                <w:b/>
                <w:sz w:val="24"/>
                <w:szCs w:val="24"/>
              </w:rPr>
              <w:instrText xml:space="preserve"> FORMTEXT </w:instrText>
            </w:r>
            <w:r w:rsidR="00932B64">
              <w:rPr>
                <w:rFonts w:ascii="Times New Roman" w:hAnsi="Times New Roman" w:cs="Times New Roman"/>
                <w:b/>
                <w:sz w:val="24"/>
                <w:szCs w:val="24"/>
              </w:rPr>
            </w:r>
            <w:r w:rsidR="00932B64">
              <w:rPr>
                <w:rFonts w:ascii="Times New Roman" w:hAnsi="Times New Roman" w:cs="Times New Roman"/>
                <w:b/>
                <w:sz w:val="24"/>
                <w:szCs w:val="24"/>
              </w:rPr>
              <w:fldChar w:fldCharType="separate"/>
            </w:r>
            <w:r w:rsidR="000631D6">
              <w:rPr>
                <w:rFonts w:ascii="Times New Roman" w:hAnsi="Times New Roman" w:cs="Times New Roman"/>
                <w:b/>
                <w:noProof/>
                <w:sz w:val="24"/>
                <w:szCs w:val="24"/>
              </w:rPr>
              <w:t> </w:t>
            </w:r>
            <w:r w:rsidR="000631D6">
              <w:rPr>
                <w:rFonts w:ascii="Times New Roman" w:hAnsi="Times New Roman" w:cs="Times New Roman"/>
                <w:b/>
                <w:noProof/>
                <w:sz w:val="24"/>
                <w:szCs w:val="24"/>
              </w:rPr>
              <w:t> </w:t>
            </w:r>
            <w:r w:rsidR="000631D6">
              <w:rPr>
                <w:rFonts w:ascii="Times New Roman" w:hAnsi="Times New Roman" w:cs="Times New Roman"/>
                <w:b/>
                <w:noProof/>
                <w:sz w:val="24"/>
                <w:szCs w:val="24"/>
              </w:rPr>
              <w:t> </w:t>
            </w:r>
            <w:r w:rsidR="000631D6">
              <w:rPr>
                <w:rFonts w:ascii="Times New Roman" w:hAnsi="Times New Roman" w:cs="Times New Roman"/>
                <w:b/>
                <w:noProof/>
                <w:sz w:val="24"/>
                <w:szCs w:val="24"/>
              </w:rPr>
              <w:t> </w:t>
            </w:r>
            <w:r w:rsidR="000631D6">
              <w:rPr>
                <w:rFonts w:ascii="Times New Roman" w:hAnsi="Times New Roman" w:cs="Times New Roman"/>
                <w:b/>
                <w:noProof/>
                <w:sz w:val="24"/>
                <w:szCs w:val="24"/>
              </w:rPr>
              <w:t> </w:t>
            </w:r>
            <w:r w:rsidR="00932B64">
              <w:rPr>
                <w:rFonts w:ascii="Times New Roman" w:hAnsi="Times New Roman" w:cs="Times New Roman"/>
                <w:b/>
                <w:sz w:val="24"/>
                <w:szCs w:val="24"/>
              </w:rPr>
              <w:fldChar w:fldCharType="end"/>
            </w:r>
            <w:r w:rsidRPr="00030F74">
              <w:rPr>
                <w:rFonts w:ascii="Times New Roman" w:hAnsi="Times New Roman" w:cs="Times New Roman"/>
                <w:b/>
                <w:sz w:val="24"/>
                <w:szCs w:val="24"/>
                <w:lang w:val="uk-UA"/>
              </w:rPr>
              <w:t xml:space="preserve"> року</w:t>
            </w:r>
          </w:p>
        </w:tc>
      </w:tr>
      <w:tr w:rsidR="001A72F5" w:rsidRPr="000631D6" w:rsidTr="00E50A3D">
        <w:tc>
          <w:tcPr>
            <w:tcW w:w="993" w:type="dxa"/>
          </w:tcPr>
          <w:p w:rsidR="001A72F5" w:rsidRPr="00030F74" w:rsidRDefault="001A72F5" w:rsidP="001A72F5">
            <w:pPr>
              <w:spacing w:line="276" w:lineRule="auto"/>
              <w:rPr>
                <w:rFonts w:ascii="Times New Roman" w:hAnsi="Times New Roman" w:cs="Times New Roman"/>
                <w:sz w:val="24"/>
                <w:szCs w:val="24"/>
                <w:lang w:val="uk-UA"/>
              </w:rPr>
            </w:pPr>
          </w:p>
        </w:tc>
        <w:tc>
          <w:tcPr>
            <w:tcW w:w="9355" w:type="dxa"/>
          </w:tcPr>
          <w:p w:rsidR="001A72F5" w:rsidRPr="00030F74" w:rsidRDefault="001A72F5" w:rsidP="00506333">
            <w:pPr>
              <w:pStyle w:val="a4"/>
              <w:spacing w:line="276" w:lineRule="auto"/>
              <w:jc w:val="both"/>
              <w:rPr>
                <w:sz w:val="24"/>
                <w:szCs w:val="24"/>
                <w:lang w:val="uk-UA"/>
              </w:rPr>
            </w:pPr>
            <w:r w:rsidRPr="00030F74">
              <w:rPr>
                <w:b/>
                <w:sz w:val="24"/>
                <w:szCs w:val="24"/>
                <w:lang w:val="uk-UA"/>
              </w:rPr>
              <w:t>ПОСТАЧАЛЬНИК:</w:t>
            </w:r>
            <w:r w:rsidRPr="00030F74">
              <w:rPr>
                <w:sz w:val="24"/>
                <w:szCs w:val="24"/>
                <w:lang w:val="uk-UA"/>
              </w:rPr>
              <w:t xml:space="preserve"> </w:t>
            </w:r>
            <w:r w:rsidRPr="00030F74">
              <w:rPr>
                <w:b/>
                <w:bCs/>
                <w:sz w:val="24"/>
                <w:szCs w:val="24"/>
                <w:lang w:val="uk-UA"/>
              </w:rPr>
              <w:t>Товариство з обмеженою відповідальністю «ІНКОРГАЗ»</w:t>
            </w:r>
            <w:r w:rsidRPr="00030F74">
              <w:rPr>
                <w:sz w:val="24"/>
                <w:szCs w:val="24"/>
                <w:lang w:val="uk-UA"/>
              </w:rPr>
              <w:t xml:space="preserve">, що належним чином зареєстроване згідно законодавства України за адресою: </w:t>
            </w:r>
            <w:r w:rsidRPr="00030F74">
              <w:rPr>
                <w:color w:val="000000"/>
                <w:sz w:val="24"/>
                <w:szCs w:val="24"/>
                <w:lang w:val="uk-UA"/>
              </w:rPr>
              <w:t xml:space="preserve">01133, м. Київ, </w:t>
            </w:r>
            <w:r>
              <w:rPr>
                <w:color w:val="000000"/>
                <w:sz w:val="24"/>
                <w:szCs w:val="24"/>
                <w:lang w:val="uk-UA"/>
              </w:rPr>
              <w:t>вулиця Євгена Коновальця</w:t>
            </w:r>
            <w:r w:rsidRPr="00030F74">
              <w:rPr>
                <w:color w:val="000000"/>
                <w:sz w:val="24"/>
                <w:szCs w:val="24"/>
                <w:lang w:val="uk-UA"/>
              </w:rPr>
              <w:t xml:space="preserve">, буд. </w:t>
            </w:r>
            <w:r>
              <w:rPr>
                <w:color w:val="000000"/>
                <w:sz w:val="24"/>
                <w:szCs w:val="24"/>
                <w:lang w:val="uk-UA"/>
              </w:rPr>
              <w:t>3</w:t>
            </w:r>
            <w:r w:rsidRPr="00030F74">
              <w:rPr>
                <w:color w:val="000000"/>
                <w:sz w:val="24"/>
                <w:szCs w:val="24"/>
                <w:lang w:val="uk-UA"/>
              </w:rPr>
              <w:t>6</w:t>
            </w:r>
            <w:r>
              <w:rPr>
                <w:color w:val="000000"/>
                <w:sz w:val="24"/>
                <w:szCs w:val="24"/>
                <w:lang w:val="uk-UA"/>
              </w:rPr>
              <w:t>-Б</w:t>
            </w:r>
            <w:r w:rsidRPr="00030F74">
              <w:rPr>
                <w:sz w:val="24"/>
                <w:szCs w:val="24"/>
                <w:lang w:val="uk-UA"/>
              </w:rPr>
              <w:t>,</w:t>
            </w:r>
            <w:r>
              <w:rPr>
                <w:sz w:val="24"/>
                <w:szCs w:val="24"/>
                <w:lang w:val="uk-UA"/>
              </w:rPr>
              <w:t xml:space="preserve"> Літера А 2,</w:t>
            </w:r>
            <w:r w:rsidRPr="00030F74">
              <w:rPr>
                <w:sz w:val="24"/>
                <w:szCs w:val="24"/>
                <w:lang w:val="uk-UA"/>
              </w:rPr>
              <w:t xml:space="preserve"> код ЄДРПОУ </w:t>
            </w:r>
            <w:r w:rsidRPr="00030F74">
              <w:rPr>
                <w:color w:val="000000"/>
                <w:sz w:val="24"/>
                <w:szCs w:val="24"/>
                <w:lang w:val="uk-UA"/>
              </w:rPr>
              <w:t>37044944</w:t>
            </w:r>
            <w:r w:rsidRPr="00030F74">
              <w:rPr>
                <w:sz w:val="24"/>
                <w:szCs w:val="24"/>
                <w:lang w:val="uk-UA"/>
              </w:rPr>
              <w:t xml:space="preserve">, </w:t>
            </w:r>
            <w:r w:rsidR="003C3022">
              <w:rPr>
                <w:sz w:val="24"/>
                <w:szCs w:val="24"/>
                <w:lang w:val="uk-UA"/>
              </w:rPr>
              <w:t>від імені якого діє</w:t>
            </w:r>
            <w:r w:rsidRPr="00030F74">
              <w:rPr>
                <w:sz w:val="24"/>
                <w:szCs w:val="24"/>
                <w:lang w:val="uk-UA"/>
              </w:rPr>
              <w:t xml:space="preserve"> </w:t>
            </w:r>
            <w:r w:rsidRPr="00030F74">
              <w:rPr>
                <w:b/>
                <w:sz w:val="24"/>
                <w:szCs w:val="24"/>
                <w:lang w:val="uk-UA"/>
              </w:rPr>
              <w:t xml:space="preserve">Директор </w:t>
            </w:r>
            <w:r w:rsidR="003C3022">
              <w:rPr>
                <w:b/>
                <w:sz w:val="24"/>
                <w:szCs w:val="24"/>
                <w:lang w:val="uk-UA"/>
              </w:rPr>
              <w:t>Дєлов Ігор Васильович</w:t>
            </w:r>
            <w:r w:rsidR="00506333">
              <w:rPr>
                <w:sz w:val="24"/>
                <w:szCs w:val="24"/>
                <w:lang w:val="uk-UA"/>
              </w:rPr>
              <w:t xml:space="preserve"> на підставі</w:t>
            </w:r>
            <w:r w:rsidR="005736DA" w:rsidRPr="005736DA">
              <w:rPr>
                <w:sz w:val="24"/>
                <w:szCs w:val="24"/>
                <w:lang w:val="uk-UA"/>
              </w:rPr>
              <w:t xml:space="preserve"> </w:t>
            </w:r>
            <w:r w:rsidR="005736DA">
              <w:rPr>
                <w:sz w:val="24"/>
                <w:szCs w:val="24"/>
                <w:lang w:val="uk-UA"/>
              </w:rPr>
              <w:t>Статуту</w:t>
            </w:r>
            <w:r w:rsidRPr="00030F74">
              <w:rPr>
                <w:sz w:val="24"/>
                <w:szCs w:val="24"/>
                <w:lang w:val="uk-UA"/>
              </w:rPr>
              <w:t>, з однієї сторони,</w:t>
            </w:r>
          </w:p>
        </w:tc>
      </w:tr>
      <w:tr w:rsidR="0093094E" w:rsidRPr="00BA67B8" w:rsidTr="00E50A3D">
        <w:tc>
          <w:tcPr>
            <w:tcW w:w="993" w:type="dxa"/>
          </w:tcPr>
          <w:p w:rsidR="0093094E" w:rsidRPr="00030F74" w:rsidRDefault="0093094E" w:rsidP="007603C6">
            <w:pPr>
              <w:spacing w:line="276" w:lineRule="auto"/>
              <w:rPr>
                <w:rFonts w:ascii="Times New Roman" w:hAnsi="Times New Roman" w:cs="Times New Roman"/>
                <w:sz w:val="24"/>
                <w:szCs w:val="24"/>
                <w:lang w:val="uk-UA"/>
              </w:rPr>
            </w:pPr>
          </w:p>
        </w:tc>
        <w:tc>
          <w:tcPr>
            <w:tcW w:w="9355" w:type="dxa"/>
          </w:tcPr>
          <w:p w:rsidR="0093094E" w:rsidRPr="00030F74" w:rsidRDefault="0093094E" w:rsidP="007603C6">
            <w:pPr>
              <w:spacing w:line="276" w:lineRule="auto"/>
              <w:jc w:val="both"/>
              <w:rPr>
                <w:rFonts w:ascii="Times New Roman" w:hAnsi="Times New Roman" w:cs="Times New Roman"/>
                <w:sz w:val="24"/>
                <w:szCs w:val="24"/>
                <w:lang w:val="uk-UA"/>
              </w:rPr>
            </w:pPr>
            <w:r w:rsidRPr="00030F74">
              <w:rPr>
                <w:rFonts w:ascii="Times New Roman" w:hAnsi="Times New Roman" w:cs="Times New Roman"/>
                <w:sz w:val="24"/>
                <w:szCs w:val="24"/>
                <w:lang w:val="uk-UA"/>
              </w:rPr>
              <w:t>та</w:t>
            </w:r>
          </w:p>
        </w:tc>
      </w:tr>
      <w:tr w:rsidR="004D63AC" w:rsidRPr="00285AFF" w:rsidTr="00E50A3D">
        <w:tc>
          <w:tcPr>
            <w:tcW w:w="993" w:type="dxa"/>
          </w:tcPr>
          <w:p w:rsidR="004D63AC" w:rsidRPr="00030F74" w:rsidRDefault="004D63AC" w:rsidP="004D63AC">
            <w:pPr>
              <w:spacing w:line="276" w:lineRule="auto"/>
              <w:rPr>
                <w:rFonts w:ascii="Times New Roman" w:hAnsi="Times New Roman" w:cs="Times New Roman"/>
                <w:sz w:val="24"/>
                <w:szCs w:val="24"/>
                <w:lang w:val="uk-UA"/>
              </w:rPr>
            </w:pPr>
          </w:p>
        </w:tc>
        <w:tc>
          <w:tcPr>
            <w:tcW w:w="9355" w:type="dxa"/>
          </w:tcPr>
          <w:p w:rsidR="004D63AC" w:rsidRPr="00487851" w:rsidRDefault="004D63AC" w:rsidP="001E555F">
            <w:pPr>
              <w:spacing w:after="200" w:line="276" w:lineRule="auto"/>
              <w:jc w:val="both"/>
              <w:rPr>
                <w:rFonts w:ascii="Times New Roman" w:hAnsi="Times New Roman" w:cs="Times New Roman"/>
                <w:sz w:val="24"/>
                <w:szCs w:val="24"/>
                <w:lang w:val="uk-UA"/>
              </w:rPr>
            </w:pPr>
            <w:r w:rsidRPr="00487851">
              <w:rPr>
                <w:rFonts w:ascii="Times New Roman" w:hAnsi="Times New Roman" w:cs="Times New Roman"/>
                <w:b/>
                <w:sz w:val="24"/>
                <w:szCs w:val="24"/>
                <w:lang w:val="uk-UA"/>
              </w:rPr>
              <w:t>ПОКУПЕЦЬ:</w:t>
            </w:r>
            <w:r w:rsidR="001E555F" w:rsidRPr="00C65660">
              <w:rPr>
                <w:rFonts w:ascii="Times New Roman" w:hAnsi="Times New Roman" w:cs="Times New Roman"/>
                <w:b/>
                <w:sz w:val="24"/>
                <w:szCs w:val="24"/>
                <w:lang w:val="uk-UA"/>
              </w:rPr>
              <w:t xml:space="preserve"> </w:t>
            </w:r>
            <w:r w:rsidR="00350A9B">
              <w:rPr>
                <w:rFonts w:ascii="Times New Roman" w:hAnsi="Times New Roman" w:cs="Times New Roman"/>
                <w:b/>
                <w:sz w:val="24"/>
                <w:szCs w:val="24"/>
                <w:lang w:val="uk-UA"/>
              </w:rPr>
              <w:t xml:space="preserve"> </w:t>
            </w:r>
            <w:r w:rsidR="001E555F">
              <w:rPr>
                <w:rFonts w:ascii="Times New Roman" w:hAnsi="Times New Roman" w:cs="Times New Roman"/>
                <w:b/>
                <w:sz w:val="24"/>
                <w:szCs w:val="24"/>
                <w:lang w:val="uk-UA"/>
              </w:rPr>
              <w:fldChar w:fldCharType="begin"/>
            </w:r>
            <w:r w:rsidR="001E555F">
              <w:rPr>
                <w:rFonts w:ascii="Times New Roman" w:hAnsi="Times New Roman" w:cs="Times New Roman"/>
                <w:b/>
                <w:sz w:val="24"/>
                <w:szCs w:val="24"/>
                <w:lang w:val="uk-UA"/>
              </w:rPr>
              <w:instrText xml:space="preserve"> REF  ТекстовоеПоле32 \h </w:instrText>
            </w:r>
            <w:r w:rsidR="001E555F">
              <w:rPr>
                <w:rFonts w:ascii="Times New Roman" w:hAnsi="Times New Roman" w:cs="Times New Roman"/>
                <w:b/>
                <w:sz w:val="24"/>
                <w:szCs w:val="24"/>
                <w:lang w:val="uk-UA"/>
              </w:rPr>
            </w:r>
            <w:r w:rsidR="001E555F">
              <w:rPr>
                <w:rFonts w:ascii="Times New Roman" w:hAnsi="Times New Roman" w:cs="Times New Roman"/>
                <w:b/>
                <w:sz w:val="24"/>
                <w:szCs w:val="24"/>
                <w:lang w:val="uk-UA"/>
              </w:rPr>
              <w:fldChar w:fldCharType="separate"/>
            </w:r>
            <w:r w:rsidR="00853E06">
              <w:rPr>
                <w:rFonts w:ascii="Times New Roman" w:hAnsi="Times New Roman" w:cs="Times New Roman"/>
                <w:b/>
                <w:noProof/>
                <w:sz w:val="24"/>
                <w:szCs w:val="24"/>
                <w:lang w:val="uk-UA"/>
              </w:rPr>
              <w:t xml:space="preserve">     </w:t>
            </w:r>
            <w:r w:rsidR="001E555F">
              <w:rPr>
                <w:rFonts w:ascii="Times New Roman" w:hAnsi="Times New Roman" w:cs="Times New Roman"/>
                <w:b/>
                <w:sz w:val="24"/>
                <w:szCs w:val="24"/>
                <w:lang w:val="uk-UA"/>
              </w:rPr>
              <w:fldChar w:fldCharType="end"/>
            </w:r>
            <w:r w:rsidR="00D84CBB">
              <w:rPr>
                <w:rFonts w:ascii="Times New Roman" w:hAnsi="Times New Roman" w:cs="Times New Roman"/>
                <w:b/>
                <w:sz w:val="24"/>
                <w:szCs w:val="24"/>
                <w:lang w:val="uk-UA"/>
              </w:rPr>
              <w:t xml:space="preserve">, </w:t>
            </w:r>
            <w:r w:rsidRPr="00487851">
              <w:rPr>
                <w:rFonts w:ascii="Times New Roman" w:hAnsi="Times New Roman" w:cs="Times New Roman"/>
                <w:sz w:val="24"/>
                <w:szCs w:val="24"/>
                <w:lang w:val="uk-UA"/>
              </w:rPr>
              <w:t xml:space="preserve">що належним чином зареєстроване згідно законодавства України за </w:t>
            </w:r>
            <w:r w:rsidRPr="001A4F78">
              <w:rPr>
                <w:rFonts w:ascii="Times New Roman" w:hAnsi="Times New Roman" w:cs="Times New Roman"/>
                <w:sz w:val="24"/>
                <w:szCs w:val="24"/>
                <w:lang w:val="uk-UA"/>
              </w:rPr>
              <w:t>адресою:</w:t>
            </w:r>
            <w:r w:rsidR="003C3022">
              <w:rPr>
                <w:rFonts w:ascii="Times New Roman" w:hAnsi="Times New Roman" w:cs="Times New Roman"/>
                <w:sz w:val="24"/>
                <w:szCs w:val="24"/>
                <w:lang w:val="uk-UA"/>
              </w:rPr>
              <w:t xml:space="preserve"> </w:t>
            </w:r>
            <w:r w:rsidR="003C3022">
              <w:rPr>
                <w:rFonts w:ascii="Times New Roman" w:hAnsi="Times New Roman" w:cs="Times New Roman"/>
                <w:sz w:val="24"/>
                <w:szCs w:val="24"/>
                <w:lang w:val="uk-UA"/>
              </w:rPr>
              <w:fldChar w:fldCharType="begin"/>
            </w:r>
            <w:r w:rsidR="003C3022">
              <w:rPr>
                <w:rFonts w:ascii="Times New Roman" w:hAnsi="Times New Roman" w:cs="Times New Roman"/>
                <w:sz w:val="24"/>
                <w:szCs w:val="24"/>
                <w:lang w:val="uk-UA"/>
              </w:rPr>
              <w:instrText xml:space="preserve"> REF ТекстовоеПоле8 \h </w:instrText>
            </w:r>
            <w:r w:rsidR="003C3022">
              <w:rPr>
                <w:rFonts w:ascii="Times New Roman" w:hAnsi="Times New Roman" w:cs="Times New Roman"/>
                <w:sz w:val="24"/>
                <w:szCs w:val="24"/>
                <w:lang w:val="uk-UA"/>
              </w:rPr>
            </w:r>
            <w:r w:rsidR="003C3022">
              <w:rPr>
                <w:rFonts w:ascii="Times New Roman" w:hAnsi="Times New Roman" w:cs="Times New Roman"/>
                <w:sz w:val="24"/>
                <w:szCs w:val="24"/>
                <w:lang w:val="uk-UA"/>
              </w:rPr>
              <w:fldChar w:fldCharType="separate"/>
            </w:r>
            <w:r w:rsidR="00853E06">
              <w:rPr>
                <w:rFonts w:ascii="Times New Roman" w:hAnsi="Times New Roman" w:cs="Times New Roman"/>
                <w:noProof/>
                <w:sz w:val="24"/>
                <w:szCs w:val="24"/>
              </w:rPr>
              <w:t xml:space="preserve">     </w:t>
            </w:r>
            <w:r w:rsidR="003C3022">
              <w:rPr>
                <w:rFonts w:ascii="Times New Roman" w:hAnsi="Times New Roman" w:cs="Times New Roman"/>
                <w:sz w:val="24"/>
                <w:szCs w:val="24"/>
                <w:lang w:val="uk-UA"/>
              </w:rPr>
              <w:fldChar w:fldCharType="end"/>
            </w:r>
            <w:r w:rsidRPr="001A4F78">
              <w:rPr>
                <w:rFonts w:ascii="Times New Roman" w:hAnsi="Times New Roman" w:cs="Times New Roman"/>
                <w:sz w:val="24"/>
                <w:szCs w:val="24"/>
                <w:lang w:val="uk-UA"/>
              </w:rPr>
              <w:t>, код ЄДРПОУ</w:t>
            </w:r>
            <w:r w:rsidR="003C3022" w:rsidRPr="003C3022">
              <w:rPr>
                <w:rFonts w:ascii="Times New Roman" w:hAnsi="Times New Roman" w:cs="Times New Roman"/>
                <w:sz w:val="24"/>
                <w:szCs w:val="24"/>
                <w:lang w:val="uk-UA"/>
              </w:rPr>
              <w:t xml:space="preserve"> </w:t>
            </w:r>
            <w:r w:rsidR="003C3022">
              <w:rPr>
                <w:rFonts w:ascii="Times New Roman" w:hAnsi="Times New Roman" w:cs="Times New Roman"/>
                <w:sz w:val="24"/>
                <w:szCs w:val="24"/>
              </w:rPr>
              <w:fldChar w:fldCharType="begin"/>
            </w:r>
            <w:r w:rsidR="003C3022" w:rsidRPr="003C3022">
              <w:rPr>
                <w:rFonts w:ascii="Times New Roman" w:hAnsi="Times New Roman" w:cs="Times New Roman"/>
                <w:sz w:val="24"/>
                <w:szCs w:val="24"/>
                <w:lang w:val="uk-UA"/>
              </w:rPr>
              <w:instrText xml:space="preserve"> </w:instrText>
            </w:r>
            <w:r w:rsidR="003C3022">
              <w:rPr>
                <w:rFonts w:ascii="Times New Roman" w:hAnsi="Times New Roman" w:cs="Times New Roman"/>
                <w:sz w:val="24"/>
                <w:szCs w:val="24"/>
              </w:rPr>
              <w:instrText>REF</w:instrText>
            </w:r>
            <w:r w:rsidR="003C3022" w:rsidRPr="003C3022">
              <w:rPr>
                <w:rFonts w:ascii="Times New Roman" w:hAnsi="Times New Roman" w:cs="Times New Roman"/>
                <w:sz w:val="24"/>
                <w:szCs w:val="24"/>
                <w:lang w:val="uk-UA"/>
              </w:rPr>
              <w:instrText xml:space="preserve"> ТекстовоеПоле10 \</w:instrText>
            </w:r>
            <w:r w:rsidR="003C3022">
              <w:rPr>
                <w:rFonts w:ascii="Times New Roman" w:hAnsi="Times New Roman" w:cs="Times New Roman"/>
                <w:sz w:val="24"/>
                <w:szCs w:val="24"/>
              </w:rPr>
              <w:instrText>h</w:instrText>
            </w:r>
            <w:r w:rsidR="003C3022" w:rsidRPr="003C3022">
              <w:rPr>
                <w:rFonts w:ascii="Times New Roman" w:hAnsi="Times New Roman" w:cs="Times New Roman"/>
                <w:sz w:val="24"/>
                <w:szCs w:val="24"/>
                <w:lang w:val="uk-UA"/>
              </w:rPr>
              <w:instrText xml:space="preserve"> </w:instrText>
            </w:r>
            <w:r w:rsidR="003C3022">
              <w:rPr>
                <w:rFonts w:ascii="Times New Roman" w:hAnsi="Times New Roman" w:cs="Times New Roman"/>
                <w:sz w:val="24"/>
                <w:szCs w:val="24"/>
              </w:rPr>
            </w:r>
            <w:r w:rsidR="003C3022">
              <w:rPr>
                <w:rFonts w:ascii="Times New Roman" w:hAnsi="Times New Roman" w:cs="Times New Roman"/>
                <w:sz w:val="24"/>
                <w:szCs w:val="24"/>
              </w:rPr>
              <w:fldChar w:fldCharType="separate"/>
            </w:r>
            <w:r w:rsidR="00853E06">
              <w:rPr>
                <w:rFonts w:ascii="Times New Roman" w:hAnsi="Times New Roman" w:cs="Times New Roman"/>
                <w:noProof/>
                <w:sz w:val="24"/>
                <w:szCs w:val="24"/>
                <w:lang w:val="en-US"/>
              </w:rPr>
              <w:t xml:space="preserve">     </w:t>
            </w:r>
            <w:r w:rsidR="003C3022">
              <w:rPr>
                <w:rFonts w:ascii="Times New Roman" w:hAnsi="Times New Roman" w:cs="Times New Roman"/>
                <w:sz w:val="24"/>
                <w:szCs w:val="24"/>
              </w:rPr>
              <w:fldChar w:fldCharType="end"/>
            </w:r>
            <w:r w:rsidR="003C3022">
              <w:rPr>
                <w:rFonts w:ascii="Times New Roman" w:hAnsi="Times New Roman" w:cs="Times New Roman"/>
                <w:sz w:val="24"/>
                <w:szCs w:val="24"/>
                <w:lang w:val="uk-UA"/>
              </w:rPr>
              <w:t xml:space="preserve">, </w:t>
            </w:r>
            <w:r w:rsidRPr="001A4F78">
              <w:rPr>
                <w:rFonts w:ascii="Times New Roman" w:hAnsi="Times New Roman" w:cs="Times New Roman"/>
                <w:sz w:val="24"/>
                <w:szCs w:val="24"/>
                <w:lang w:val="uk-UA"/>
              </w:rPr>
              <w:t>в</w:t>
            </w:r>
            <w:r w:rsidR="003C3022">
              <w:rPr>
                <w:rFonts w:ascii="Times New Roman" w:hAnsi="Times New Roman" w:cs="Times New Roman"/>
                <w:sz w:val="24"/>
                <w:szCs w:val="24"/>
                <w:lang w:val="uk-UA"/>
              </w:rPr>
              <w:t>ід імені якого</w:t>
            </w:r>
            <w:r w:rsidRPr="001A4F78">
              <w:rPr>
                <w:rFonts w:ascii="Times New Roman" w:hAnsi="Times New Roman" w:cs="Times New Roman"/>
                <w:sz w:val="24"/>
                <w:szCs w:val="24"/>
                <w:lang w:val="uk-UA"/>
              </w:rPr>
              <w:t xml:space="preserve"> </w:t>
            </w:r>
            <w:r w:rsidR="003C3022">
              <w:rPr>
                <w:rFonts w:ascii="Times New Roman" w:hAnsi="Times New Roman" w:cs="Times New Roman"/>
                <w:sz w:val="24"/>
                <w:szCs w:val="24"/>
                <w:lang w:val="uk-UA"/>
              </w:rPr>
              <w:t>діє</w:t>
            </w:r>
            <w:r w:rsidR="003C3022">
              <w:rPr>
                <w:rFonts w:ascii="Times New Roman" w:hAnsi="Times New Roman" w:cs="Times New Roman"/>
                <w:b/>
                <w:sz w:val="24"/>
                <w:szCs w:val="24"/>
                <w:lang w:val="uk-UA"/>
              </w:rPr>
              <w:t xml:space="preserve"> </w:t>
            </w:r>
            <w:r w:rsidR="003C3022">
              <w:rPr>
                <w:rFonts w:ascii="Times New Roman" w:hAnsi="Times New Roman" w:cs="Times New Roman"/>
                <w:b/>
                <w:sz w:val="24"/>
                <w:szCs w:val="24"/>
                <w:lang w:val="uk-UA"/>
              </w:rPr>
              <w:fldChar w:fldCharType="begin"/>
            </w:r>
            <w:r w:rsidR="003C3022">
              <w:rPr>
                <w:rFonts w:ascii="Times New Roman" w:hAnsi="Times New Roman" w:cs="Times New Roman"/>
                <w:b/>
                <w:sz w:val="24"/>
                <w:szCs w:val="24"/>
                <w:lang w:val="uk-UA"/>
              </w:rPr>
              <w:instrText xml:space="preserve"> REF ТекстовоеПоле16 \h </w:instrText>
            </w:r>
            <w:r w:rsidR="003C3022">
              <w:rPr>
                <w:rFonts w:ascii="Times New Roman" w:hAnsi="Times New Roman" w:cs="Times New Roman"/>
                <w:b/>
                <w:sz w:val="24"/>
                <w:szCs w:val="24"/>
                <w:lang w:val="uk-UA"/>
              </w:rPr>
            </w:r>
            <w:r w:rsidR="003C3022">
              <w:rPr>
                <w:rFonts w:ascii="Times New Roman" w:hAnsi="Times New Roman" w:cs="Times New Roman"/>
                <w:b/>
                <w:sz w:val="24"/>
                <w:szCs w:val="24"/>
                <w:lang w:val="uk-UA"/>
              </w:rPr>
              <w:fldChar w:fldCharType="separate"/>
            </w:r>
            <w:r w:rsidR="00853E06">
              <w:rPr>
                <w:rFonts w:ascii="Times New Roman" w:hAnsi="Times New Roman" w:cs="Times New Roman"/>
                <w:b/>
                <w:noProof/>
                <w:sz w:val="24"/>
                <w:szCs w:val="24"/>
              </w:rPr>
              <w:t xml:space="preserve">     </w:t>
            </w:r>
            <w:r w:rsidR="003C3022">
              <w:rPr>
                <w:rFonts w:ascii="Times New Roman" w:hAnsi="Times New Roman" w:cs="Times New Roman"/>
                <w:b/>
                <w:sz w:val="24"/>
                <w:szCs w:val="24"/>
                <w:lang w:val="uk-UA"/>
              </w:rPr>
              <w:fldChar w:fldCharType="end"/>
            </w:r>
            <w:r w:rsidR="003C3022">
              <w:rPr>
                <w:rFonts w:ascii="Times New Roman" w:hAnsi="Times New Roman" w:cs="Times New Roman"/>
                <w:b/>
                <w:sz w:val="24"/>
                <w:szCs w:val="24"/>
                <w:lang w:val="uk-UA"/>
              </w:rPr>
              <w:t xml:space="preserve"> </w:t>
            </w:r>
            <w:r w:rsidR="00E072A8">
              <w:rPr>
                <w:rFonts w:ascii="Times New Roman" w:hAnsi="Times New Roman" w:cs="Times New Roman"/>
                <w:b/>
                <w:sz w:val="24"/>
                <w:szCs w:val="24"/>
                <w:lang w:val="uk-UA"/>
              </w:rPr>
              <w:fldChar w:fldCharType="begin"/>
            </w:r>
            <w:r w:rsidR="00E072A8">
              <w:rPr>
                <w:rFonts w:ascii="Times New Roman" w:hAnsi="Times New Roman" w:cs="Times New Roman"/>
                <w:b/>
                <w:sz w:val="24"/>
                <w:szCs w:val="24"/>
                <w:lang w:val="uk-UA"/>
              </w:rPr>
              <w:instrText xml:space="preserve"> REF  ТекстовоеПоле17 \h </w:instrText>
            </w:r>
            <w:r w:rsidR="00E072A8">
              <w:rPr>
                <w:rFonts w:ascii="Times New Roman" w:hAnsi="Times New Roman" w:cs="Times New Roman"/>
                <w:b/>
                <w:sz w:val="24"/>
                <w:szCs w:val="24"/>
                <w:lang w:val="uk-UA"/>
              </w:rPr>
            </w:r>
            <w:r w:rsidR="00E072A8">
              <w:rPr>
                <w:rFonts w:ascii="Times New Roman" w:hAnsi="Times New Roman" w:cs="Times New Roman"/>
                <w:b/>
                <w:sz w:val="24"/>
                <w:szCs w:val="24"/>
                <w:lang w:val="uk-UA"/>
              </w:rPr>
              <w:fldChar w:fldCharType="separate"/>
            </w:r>
            <w:r w:rsidR="00853E06">
              <w:rPr>
                <w:rFonts w:ascii="Times New Roman" w:hAnsi="Times New Roman" w:cs="Times New Roman"/>
                <w:b/>
                <w:noProof/>
                <w:sz w:val="24"/>
                <w:szCs w:val="24"/>
                <w:lang w:val="uk-UA"/>
              </w:rPr>
              <w:t xml:space="preserve">     </w:t>
            </w:r>
            <w:r w:rsidR="00E072A8">
              <w:rPr>
                <w:rFonts w:ascii="Times New Roman" w:hAnsi="Times New Roman" w:cs="Times New Roman"/>
                <w:b/>
                <w:sz w:val="24"/>
                <w:szCs w:val="24"/>
                <w:lang w:val="uk-UA"/>
              </w:rPr>
              <w:fldChar w:fldCharType="end"/>
            </w:r>
            <w:r w:rsidRPr="001A4F78">
              <w:rPr>
                <w:rFonts w:ascii="Times New Roman" w:hAnsi="Times New Roman" w:cs="Times New Roman"/>
                <w:sz w:val="24"/>
                <w:szCs w:val="24"/>
                <w:lang w:val="uk-UA"/>
              </w:rPr>
              <w:t xml:space="preserve"> на підставі </w:t>
            </w:r>
            <w:r w:rsidR="00E072A8">
              <w:rPr>
                <w:rFonts w:ascii="Times New Roman" w:hAnsi="Times New Roman" w:cs="Times New Roman"/>
                <w:sz w:val="24"/>
                <w:szCs w:val="24"/>
                <w:lang w:val="uk-UA"/>
              </w:rPr>
              <w:fldChar w:fldCharType="begin"/>
            </w:r>
            <w:r w:rsidR="00E072A8">
              <w:rPr>
                <w:rFonts w:ascii="Times New Roman" w:hAnsi="Times New Roman" w:cs="Times New Roman"/>
                <w:sz w:val="24"/>
                <w:szCs w:val="24"/>
                <w:lang w:val="uk-UA"/>
              </w:rPr>
              <w:instrText xml:space="preserve"> REF ТекстовоеПоле18 \h </w:instrText>
            </w:r>
            <w:r w:rsidR="00E072A8">
              <w:rPr>
                <w:rFonts w:ascii="Times New Roman" w:hAnsi="Times New Roman" w:cs="Times New Roman"/>
                <w:sz w:val="24"/>
                <w:szCs w:val="24"/>
                <w:lang w:val="uk-UA"/>
              </w:rPr>
            </w:r>
            <w:r w:rsidR="00E072A8">
              <w:rPr>
                <w:rFonts w:ascii="Times New Roman" w:hAnsi="Times New Roman" w:cs="Times New Roman"/>
                <w:sz w:val="24"/>
                <w:szCs w:val="24"/>
                <w:lang w:val="uk-UA"/>
              </w:rPr>
              <w:fldChar w:fldCharType="separate"/>
            </w:r>
            <w:r w:rsidR="00853E06">
              <w:rPr>
                <w:rFonts w:ascii="Times New Roman" w:hAnsi="Times New Roman" w:cs="Times New Roman"/>
                <w:noProof/>
                <w:sz w:val="24"/>
                <w:szCs w:val="24"/>
                <w:lang w:val="uk-UA"/>
              </w:rPr>
              <w:t xml:space="preserve">     </w:t>
            </w:r>
            <w:r w:rsidR="00E072A8">
              <w:rPr>
                <w:rFonts w:ascii="Times New Roman" w:hAnsi="Times New Roman" w:cs="Times New Roman"/>
                <w:sz w:val="24"/>
                <w:szCs w:val="24"/>
                <w:lang w:val="uk-UA"/>
              </w:rPr>
              <w:fldChar w:fldCharType="end"/>
            </w:r>
            <w:r w:rsidRPr="001A4F78">
              <w:rPr>
                <w:rFonts w:ascii="Times New Roman" w:hAnsi="Times New Roman" w:cs="Times New Roman"/>
                <w:sz w:val="24"/>
                <w:szCs w:val="24"/>
                <w:lang w:val="uk-UA"/>
              </w:rPr>
              <w:t>, з другої сторони,</w:t>
            </w:r>
          </w:p>
        </w:tc>
      </w:tr>
      <w:tr w:rsidR="0093094E" w:rsidRPr="00030F74" w:rsidTr="00E50A3D">
        <w:tc>
          <w:tcPr>
            <w:tcW w:w="993" w:type="dxa"/>
          </w:tcPr>
          <w:p w:rsidR="0093094E" w:rsidRPr="00030F74" w:rsidRDefault="0093094E" w:rsidP="007603C6">
            <w:pPr>
              <w:spacing w:line="276" w:lineRule="auto"/>
              <w:rPr>
                <w:rFonts w:ascii="Times New Roman" w:hAnsi="Times New Roman" w:cs="Times New Roman"/>
                <w:sz w:val="24"/>
                <w:szCs w:val="24"/>
                <w:lang w:val="uk-UA"/>
              </w:rPr>
            </w:pPr>
          </w:p>
        </w:tc>
        <w:tc>
          <w:tcPr>
            <w:tcW w:w="9355" w:type="dxa"/>
          </w:tcPr>
          <w:p w:rsidR="0093094E" w:rsidRPr="00030F74" w:rsidRDefault="0093094E" w:rsidP="007603C6">
            <w:pPr>
              <w:spacing w:line="276" w:lineRule="auto"/>
              <w:jc w:val="both"/>
              <w:rPr>
                <w:rFonts w:ascii="Times New Roman" w:hAnsi="Times New Roman" w:cs="Times New Roman"/>
                <w:sz w:val="24"/>
                <w:szCs w:val="24"/>
                <w:lang w:val="uk-UA"/>
              </w:rPr>
            </w:pPr>
            <w:r w:rsidRPr="00030F74">
              <w:rPr>
                <w:rFonts w:ascii="Times New Roman" w:hAnsi="Times New Roman" w:cs="Times New Roman"/>
                <w:sz w:val="24"/>
                <w:szCs w:val="24"/>
                <w:lang w:val="uk-UA"/>
              </w:rPr>
              <w:t>далі разом іменовані Сторони, а кожен окремо – Сторона,</w:t>
            </w:r>
          </w:p>
        </w:tc>
      </w:tr>
      <w:tr w:rsidR="0093094E" w:rsidRPr="00030F74" w:rsidTr="00E50A3D">
        <w:tc>
          <w:tcPr>
            <w:tcW w:w="993" w:type="dxa"/>
          </w:tcPr>
          <w:p w:rsidR="0093094E" w:rsidRPr="00030F74" w:rsidRDefault="0093094E" w:rsidP="007603C6">
            <w:pPr>
              <w:spacing w:line="276" w:lineRule="auto"/>
              <w:rPr>
                <w:rFonts w:ascii="Times New Roman" w:hAnsi="Times New Roman" w:cs="Times New Roman"/>
                <w:sz w:val="24"/>
                <w:szCs w:val="24"/>
                <w:lang w:val="uk-UA"/>
              </w:rPr>
            </w:pPr>
          </w:p>
        </w:tc>
        <w:tc>
          <w:tcPr>
            <w:tcW w:w="9355" w:type="dxa"/>
          </w:tcPr>
          <w:p w:rsidR="0093094E" w:rsidRPr="00030F74" w:rsidRDefault="0093094E" w:rsidP="007603C6">
            <w:pPr>
              <w:spacing w:line="276" w:lineRule="auto"/>
              <w:jc w:val="both"/>
              <w:rPr>
                <w:rFonts w:ascii="Times New Roman" w:hAnsi="Times New Roman" w:cs="Times New Roman"/>
                <w:sz w:val="24"/>
                <w:szCs w:val="24"/>
                <w:lang w:val="uk-UA"/>
              </w:rPr>
            </w:pPr>
            <w:r w:rsidRPr="00030F74">
              <w:rPr>
                <w:rFonts w:ascii="Times New Roman" w:hAnsi="Times New Roman" w:cs="Times New Roman"/>
                <w:sz w:val="24"/>
                <w:szCs w:val="24"/>
                <w:lang w:val="uk-UA"/>
              </w:rPr>
              <w:t>уклали цей договір поставки природного газу на наступних умовах.</w:t>
            </w:r>
          </w:p>
        </w:tc>
      </w:tr>
      <w:tr w:rsidR="0093094E" w:rsidRPr="00030F74" w:rsidTr="00E50A3D">
        <w:tc>
          <w:tcPr>
            <w:tcW w:w="993" w:type="dxa"/>
          </w:tcPr>
          <w:p w:rsidR="0093094E" w:rsidRPr="00030F74" w:rsidRDefault="0093094E" w:rsidP="007603C6">
            <w:pPr>
              <w:pStyle w:val="a5"/>
              <w:numPr>
                <w:ilvl w:val="0"/>
                <w:numId w:val="1"/>
              </w:numPr>
              <w:spacing w:line="276" w:lineRule="auto"/>
              <w:ind w:left="0" w:firstLine="0"/>
              <w:rPr>
                <w:rFonts w:ascii="Times New Roman" w:hAnsi="Times New Roman" w:cs="Times New Roman"/>
                <w:b/>
                <w:sz w:val="24"/>
                <w:szCs w:val="24"/>
                <w:lang w:val="uk-UA"/>
              </w:rPr>
            </w:pPr>
          </w:p>
        </w:tc>
        <w:tc>
          <w:tcPr>
            <w:tcW w:w="9355" w:type="dxa"/>
          </w:tcPr>
          <w:p w:rsidR="0093094E" w:rsidRPr="00030F74" w:rsidRDefault="0093094E" w:rsidP="007603C6">
            <w:pPr>
              <w:spacing w:line="276" w:lineRule="auto"/>
              <w:jc w:val="both"/>
              <w:rPr>
                <w:rFonts w:ascii="Times New Roman" w:hAnsi="Times New Roman" w:cs="Times New Roman"/>
                <w:b/>
                <w:sz w:val="24"/>
                <w:szCs w:val="24"/>
                <w:lang w:val="uk-UA"/>
              </w:rPr>
            </w:pPr>
            <w:r w:rsidRPr="00030F74">
              <w:rPr>
                <w:rFonts w:ascii="Times New Roman" w:hAnsi="Times New Roman" w:cs="Times New Roman"/>
                <w:b/>
                <w:sz w:val="24"/>
                <w:szCs w:val="24"/>
                <w:lang w:val="uk-UA"/>
              </w:rPr>
              <w:t>ТЕРМІНИ ТА ВИЗНАЧЕННЯ:</w:t>
            </w:r>
          </w:p>
        </w:tc>
      </w:tr>
      <w:tr w:rsidR="0093094E" w:rsidRPr="00030F74" w:rsidTr="00E50A3D">
        <w:tc>
          <w:tcPr>
            <w:tcW w:w="993" w:type="dxa"/>
          </w:tcPr>
          <w:p w:rsidR="0093094E" w:rsidRPr="00030F74" w:rsidRDefault="0093094E" w:rsidP="007603C6">
            <w:pPr>
              <w:pStyle w:val="a5"/>
              <w:numPr>
                <w:ilvl w:val="1"/>
                <w:numId w:val="1"/>
              </w:numPr>
              <w:spacing w:line="276" w:lineRule="auto"/>
              <w:ind w:left="0" w:firstLine="0"/>
              <w:rPr>
                <w:rFonts w:ascii="Times New Roman" w:hAnsi="Times New Roman" w:cs="Times New Roman"/>
                <w:sz w:val="24"/>
                <w:szCs w:val="24"/>
                <w:lang w:val="uk-UA"/>
              </w:rPr>
            </w:pPr>
          </w:p>
        </w:tc>
        <w:tc>
          <w:tcPr>
            <w:tcW w:w="9355" w:type="dxa"/>
          </w:tcPr>
          <w:p w:rsidR="0093094E" w:rsidRPr="00030F74" w:rsidRDefault="0093094E" w:rsidP="007603C6">
            <w:pPr>
              <w:spacing w:line="276" w:lineRule="auto"/>
              <w:jc w:val="both"/>
              <w:rPr>
                <w:rFonts w:ascii="Times New Roman" w:hAnsi="Times New Roman" w:cs="Times New Roman"/>
                <w:b/>
                <w:sz w:val="24"/>
                <w:szCs w:val="24"/>
                <w:lang w:val="uk-UA"/>
              </w:rPr>
            </w:pPr>
            <w:r w:rsidRPr="00030F74">
              <w:rPr>
                <w:rFonts w:ascii="Times New Roman" w:hAnsi="Times New Roman" w:cs="Times New Roman"/>
                <w:b/>
                <w:sz w:val="24"/>
                <w:szCs w:val="24"/>
                <w:lang w:val="uk-UA"/>
              </w:rPr>
              <w:t>Визначення:</w:t>
            </w:r>
          </w:p>
        </w:tc>
      </w:tr>
      <w:tr w:rsidR="0093094E" w:rsidRPr="000631D6" w:rsidTr="00E50A3D">
        <w:tc>
          <w:tcPr>
            <w:tcW w:w="993" w:type="dxa"/>
          </w:tcPr>
          <w:p w:rsidR="0093094E" w:rsidRPr="00030F74" w:rsidRDefault="0093094E" w:rsidP="007603C6">
            <w:pPr>
              <w:spacing w:line="276" w:lineRule="auto"/>
              <w:rPr>
                <w:rFonts w:ascii="Times New Roman" w:hAnsi="Times New Roman" w:cs="Times New Roman"/>
                <w:sz w:val="24"/>
                <w:szCs w:val="24"/>
                <w:lang w:val="uk-UA"/>
              </w:rPr>
            </w:pPr>
          </w:p>
        </w:tc>
        <w:tc>
          <w:tcPr>
            <w:tcW w:w="9355" w:type="dxa"/>
          </w:tcPr>
          <w:p w:rsidR="0093094E" w:rsidRPr="00030F74" w:rsidRDefault="0093094E" w:rsidP="007603C6">
            <w:pPr>
              <w:spacing w:line="276" w:lineRule="auto"/>
              <w:jc w:val="both"/>
              <w:rPr>
                <w:rFonts w:ascii="Times New Roman" w:hAnsi="Times New Roman" w:cs="Times New Roman"/>
                <w:sz w:val="24"/>
                <w:szCs w:val="24"/>
                <w:lang w:val="uk-UA"/>
              </w:rPr>
            </w:pPr>
            <w:r w:rsidRPr="00030F74">
              <w:rPr>
                <w:rFonts w:ascii="Times New Roman" w:hAnsi="Times New Roman" w:cs="Times New Roman"/>
                <w:sz w:val="24"/>
                <w:szCs w:val="24"/>
                <w:lang w:val="uk-UA"/>
              </w:rPr>
              <w:t>"</w:t>
            </w:r>
            <w:r w:rsidRPr="00030F74">
              <w:rPr>
                <w:rFonts w:ascii="Times New Roman" w:hAnsi="Times New Roman" w:cs="Times New Roman"/>
                <w:b/>
                <w:bCs/>
                <w:sz w:val="24"/>
                <w:szCs w:val="24"/>
                <w:lang w:val="uk-UA"/>
              </w:rPr>
              <w:t>Афілійована Особа</w:t>
            </w:r>
            <w:r w:rsidRPr="00030F74">
              <w:rPr>
                <w:rFonts w:ascii="Times New Roman" w:hAnsi="Times New Roman" w:cs="Times New Roman"/>
                <w:sz w:val="24"/>
                <w:szCs w:val="24"/>
                <w:lang w:val="uk-UA"/>
              </w:rPr>
              <w:t>" – називається компанія, у якій одна сторона прямо або опосередковано володіє часткою більш ніж п'ятдесят відсотків (50%) в Статутному фонді або особа, яка прямо або опосередковано володіє часткою більш ніж п'ятдесят відсотків (50%) в Статутному фонді сторони даного Договору.</w:t>
            </w:r>
          </w:p>
        </w:tc>
      </w:tr>
      <w:tr w:rsidR="0093094E" w:rsidRPr="00030F74" w:rsidTr="00E50A3D">
        <w:tc>
          <w:tcPr>
            <w:tcW w:w="993" w:type="dxa"/>
          </w:tcPr>
          <w:p w:rsidR="0093094E" w:rsidRPr="00030F74" w:rsidRDefault="0093094E" w:rsidP="007603C6">
            <w:pPr>
              <w:spacing w:line="276" w:lineRule="auto"/>
              <w:rPr>
                <w:rFonts w:ascii="Times New Roman" w:hAnsi="Times New Roman" w:cs="Times New Roman"/>
                <w:sz w:val="24"/>
                <w:szCs w:val="24"/>
                <w:lang w:val="uk-UA"/>
              </w:rPr>
            </w:pPr>
          </w:p>
        </w:tc>
        <w:tc>
          <w:tcPr>
            <w:tcW w:w="9355" w:type="dxa"/>
          </w:tcPr>
          <w:p w:rsidR="0093094E" w:rsidRPr="00030F74" w:rsidRDefault="0093094E" w:rsidP="007603C6">
            <w:pPr>
              <w:jc w:val="both"/>
              <w:rPr>
                <w:rFonts w:ascii="Times New Roman" w:hAnsi="Times New Roman" w:cs="Times New Roman"/>
                <w:sz w:val="24"/>
                <w:szCs w:val="24"/>
                <w:lang w:val="uk-UA"/>
              </w:rPr>
            </w:pPr>
            <w:r w:rsidRPr="00030F74">
              <w:rPr>
                <w:rFonts w:ascii="Times New Roman" w:hAnsi="Times New Roman" w:cs="Times New Roman"/>
                <w:sz w:val="24"/>
                <w:szCs w:val="24"/>
                <w:lang w:val="uk-UA"/>
              </w:rPr>
              <w:t>"</w:t>
            </w:r>
            <w:r w:rsidRPr="00030F74">
              <w:rPr>
                <w:rFonts w:ascii="Times New Roman" w:hAnsi="Times New Roman" w:cs="Times New Roman"/>
                <w:b/>
                <w:sz w:val="24"/>
                <w:szCs w:val="24"/>
                <w:lang w:val="uk-UA"/>
              </w:rPr>
              <w:t>Постачальник</w:t>
            </w:r>
            <w:r w:rsidRPr="00030F74">
              <w:rPr>
                <w:rFonts w:ascii="Times New Roman" w:hAnsi="Times New Roman" w:cs="Times New Roman"/>
                <w:sz w:val="24"/>
                <w:szCs w:val="24"/>
                <w:lang w:val="uk-UA"/>
              </w:rPr>
              <w:t xml:space="preserve">" </w:t>
            </w:r>
            <w:r w:rsidRPr="00030F74">
              <w:rPr>
                <w:rFonts w:ascii="Times New Roman" w:hAnsi="Times New Roman" w:cs="Times New Roman"/>
                <w:b/>
                <w:sz w:val="24"/>
                <w:szCs w:val="24"/>
                <w:lang w:val="uk-UA"/>
              </w:rPr>
              <w:t xml:space="preserve">– </w:t>
            </w:r>
            <w:r w:rsidR="000B4D75" w:rsidRPr="0024279D">
              <w:rPr>
                <w:rFonts w:ascii="Times New Roman" w:hAnsi="Times New Roman" w:cs="Times New Roman"/>
                <w:sz w:val="24"/>
                <w:szCs w:val="24"/>
                <w:lang w:val="uk-UA"/>
              </w:rPr>
              <w:t>ТОВ «ІНКОРГАЗ», код ЄДРПОУ 37044944, EIC-код 56X9300000015004.</w:t>
            </w:r>
          </w:p>
        </w:tc>
      </w:tr>
      <w:tr w:rsidR="004D63AC" w:rsidRPr="00285AFF" w:rsidTr="00E50A3D">
        <w:tc>
          <w:tcPr>
            <w:tcW w:w="993" w:type="dxa"/>
          </w:tcPr>
          <w:p w:rsidR="004D63AC" w:rsidRPr="00030F74" w:rsidRDefault="004D63AC" w:rsidP="004D63AC">
            <w:pPr>
              <w:spacing w:line="276" w:lineRule="auto"/>
              <w:rPr>
                <w:rFonts w:ascii="Times New Roman" w:hAnsi="Times New Roman" w:cs="Times New Roman"/>
                <w:sz w:val="24"/>
                <w:szCs w:val="24"/>
                <w:lang w:val="uk-UA"/>
              </w:rPr>
            </w:pPr>
          </w:p>
        </w:tc>
        <w:tc>
          <w:tcPr>
            <w:tcW w:w="9355" w:type="dxa"/>
          </w:tcPr>
          <w:p w:rsidR="004D63AC" w:rsidRPr="001A4F78" w:rsidRDefault="004D63AC" w:rsidP="00D6672E">
            <w:pPr>
              <w:jc w:val="both"/>
              <w:rPr>
                <w:rFonts w:ascii="Times New Roman" w:hAnsi="Times New Roman" w:cs="Times New Roman"/>
                <w:sz w:val="24"/>
                <w:szCs w:val="24"/>
                <w:lang w:val="uk-UA"/>
              </w:rPr>
            </w:pPr>
            <w:r w:rsidRPr="001A4F78">
              <w:rPr>
                <w:rFonts w:ascii="Times New Roman" w:hAnsi="Times New Roman" w:cs="Times New Roman"/>
                <w:sz w:val="24"/>
                <w:szCs w:val="24"/>
                <w:lang w:val="uk-UA"/>
              </w:rPr>
              <w:t>"</w:t>
            </w:r>
            <w:r w:rsidRPr="001A4F78">
              <w:rPr>
                <w:rFonts w:ascii="Times New Roman" w:hAnsi="Times New Roman" w:cs="Times New Roman"/>
                <w:b/>
                <w:sz w:val="24"/>
                <w:szCs w:val="24"/>
                <w:lang w:val="uk-UA"/>
              </w:rPr>
              <w:t>Покупець</w:t>
            </w:r>
            <w:r w:rsidRPr="001A4F78">
              <w:rPr>
                <w:rFonts w:ascii="Times New Roman" w:hAnsi="Times New Roman" w:cs="Times New Roman"/>
                <w:sz w:val="24"/>
                <w:szCs w:val="24"/>
                <w:lang w:val="uk-UA"/>
              </w:rPr>
              <w:t xml:space="preserve">" – </w:t>
            </w:r>
            <w:r w:rsidR="00E072A8">
              <w:rPr>
                <w:rFonts w:ascii="Times New Roman" w:hAnsi="Times New Roman" w:cs="Times New Roman"/>
                <w:sz w:val="24"/>
                <w:szCs w:val="24"/>
                <w:lang w:val="uk-UA"/>
              </w:rPr>
              <w:fldChar w:fldCharType="begin"/>
            </w:r>
            <w:r w:rsidR="00E072A8">
              <w:rPr>
                <w:rFonts w:ascii="Times New Roman" w:hAnsi="Times New Roman" w:cs="Times New Roman"/>
                <w:sz w:val="24"/>
                <w:szCs w:val="24"/>
                <w:lang w:val="uk-UA"/>
              </w:rPr>
              <w:instrText xml:space="preserve"> REF ТекстовоеПоле7 \h </w:instrText>
            </w:r>
            <w:r w:rsidR="00E072A8">
              <w:rPr>
                <w:rFonts w:ascii="Times New Roman" w:hAnsi="Times New Roman" w:cs="Times New Roman"/>
                <w:sz w:val="24"/>
                <w:szCs w:val="24"/>
                <w:lang w:val="uk-UA"/>
              </w:rPr>
            </w:r>
            <w:r w:rsidR="00E072A8">
              <w:rPr>
                <w:rFonts w:ascii="Times New Roman" w:hAnsi="Times New Roman" w:cs="Times New Roman"/>
                <w:sz w:val="24"/>
                <w:szCs w:val="24"/>
                <w:lang w:val="uk-UA"/>
              </w:rPr>
              <w:fldChar w:fldCharType="separate"/>
            </w:r>
            <w:r w:rsidR="00853E06">
              <w:rPr>
                <w:rFonts w:ascii="Times New Roman" w:hAnsi="Times New Roman" w:cs="Times New Roman"/>
                <w:b/>
                <w:noProof/>
                <w:sz w:val="24"/>
                <w:szCs w:val="24"/>
                <w:lang w:val="uk-UA"/>
              </w:rPr>
              <w:t xml:space="preserve">     </w:t>
            </w:r>
            <w:r w:rsidR="00E072A8">
              <w:rPr>
                <w:rFonts w:ascii="Times New Roman" w:hAnsi="Times New Roman" w:cs="Times New Roman"/>
                <w:sz w:val="24"/>
                <w:szCs w:val="24"/>
                <w:lang w:val="uk-UA"/>
              </w:rPr>
              <w:fldChar w:fldCharType="end"/>
            </w:r>
            <w:r w:rsidRPr="001A4F78">
              <w:rPr>
                <w:rFonts w:ascii="Times New Roman" w:hAnsi="Times New Roman" w:cs="Times New Roman"/>
                <w:sz w:val="24"/>
                <w:szCs w:val="24"/>
                <w:lang w:val="uk-UA"/>
              </w:rPr>
              <w:t xml:space="preserve">, код ЄДРПОУ </w:t>
            </w:r>
            <w:r w:rsidR="00D6672E">
              <w:rPr>
                <w:rFonts w:ascii="Times New Roman" w:hAnsi="Times New Roman" w:cs="Times New Roman"/>
                <w:sz w:val="24"/>
                <w:szCs w:val="24"/>
                <w:lang w:val="uk-UA"/>
              </w:rPr>
              <w:fldChar w:fldCharType="begin"/>
            </w:r>
            <w:r w:rsidR="00D6672E">
              <w:rPr>
                <w:rFonts w:ascii="Times New Roman" w:hAnsi="Times New Roman" w:cs="Times New Roman"/>
                <w:sz w:val="24"/>
                <w:szCs w:val="24"/>
                <w:lang w:val="uk-UA"/>
              </w:rPr>
              <w:instrText xml:space="preserve"> REF  ТекстовоеПоле10 \h </w:instrText>
            </w:r>
            <w:r w:rsidR="00D6672E">
              <w:rPr>
                <w:rFonts w:ascii="Times New Roman" w:hAnsi="Times New Roman" w:cs="Times New Roman"/>
                <w:sz w:val="24"/>
                <w:szCs w:val="24"/>
                <w:lang w:val="uk-UA"/>
              </w:rPr>
            </w:r>
            <w:r w:rsidR="00D6672E">
              <w:rPr>
                <w:rFonts w:ascii="Times New Roman" w:hAnsi="Times New Roman" w:cs="Times New Roman"/>
                <w:sz w:val="24"/>
                <w:szCs w:val="24"/>
                <w:lang w:val="uk-UA"/>
              </w:rPr>
              <w:fldChar w:fldCharType="separate"/>
            </w:r>
            <w:r w:rsidR="00853E06">
              <w:rPr>
                <w:rFonts w:ascii="Times New Roman" w:hAnsi="Times New Roman" w:cs="Times New Roman"/>
                <w:noProof/>
                <w:sz w:val="24"/>
                <w:szCs w:val="24"/>
                <w:lang w:val="en-US"/>
              </w:rPr>
              <w:t xml:space="preserve">     </w:t>
            </w:r>
            <w:r w:rsidR="00D6672E">
              <w:rPr>
                <w:rFonts w:ascii="Times New Roman" w:hAnsi="Times New Roman" w:cs="Times New Roman"/>
                <w:sz w:val="24"/>
                <w:szCs w:val="24"/>
                <w:lang w:val="uk-UA"/>
              </w:rPr>
              <w:fldChar w:fldCharType="end"/>
            </w:r>
            <w:r w:rsidRPr="001A4F78">
              <w:rPr>
                <w:rFonts w:ascii="Times New Roman" w:hAnsi="Times New Roman" w:cs="Times New Roman"/>
                <w:sz w:val="24"/>
                <w:szCs w:val="24"/>
                <w:lang w:val="uk-UA"/>
              </w:rPr>
              <w:t>, EIC-код</w:t>
            </w:r>
            <w:r w:rsidR="00E072A8">
              <w:rPr>
                <w:rFonts w:ascii="Times New Roman" w:hAnsi="Times New Roman" w:cs="Times New Roman"/>
                <w:sz w:val="24"/>
                <w:szCs w:val="24"/>
                <w:lang w:val="uk-UA"/>
              </w:rPr>
              <w:t xml:space="preserve"> </w:t>
            </w:r>
            <w:r w:rsidR="00E072A8">
              <w:rPr>
                <w:rFonts w:ascii="Times New Roman" w:hAnsi="Times New Roman" w:cs="Times New Roman"/>
                <w:sz w:val="24"/>
                <w:szCs w:val="24"/>
                <w:lang w:val="uk-UA"/>
              </w:rPr>
              <w:fldChar w:fldCharType="begin"/>
            </w:r>
            <w:r w:rsidR="00E072A8">
              <w:rPr>
                <w:rFonts w:ascii="Times New Roman" w:hAnsi="Times New Roman" w:cs="Times New Roman"/>
                <w:sz w:val="24"/>
                <w:szCs w:val="24"/>
                <w:lang w:val="uk-UA"/>
              </w:rPr>
              <w:instrText xml:space="preserve"> REF ТекстовоеПоле11 \h </w:instrText>
            </w:r>
            <w:r w:rsidR="00E072A8">
              <w:rPr>
                <w:rFonts w:ascii="Times New Roman" w:hAnsi="Times New Roman" w:cs="Times New Roman"/>
                <w:sz w:val="24"/>
                <w:szCs w:val="24"/>
                <w:lang w:val="uk-UA"/>
              </w:rPr>
            </w:r>
            <w:r w:rsidR="00E072A8">
              <w:rPr>
                <w:rFonts w:ascii="Times New Roman" w:hAnsi="Times New Roman" w:cs="Times New Roman"/>
                <w:sz w:val="24"/>
                <w:szCs w:val="24"/>
                <w:lang w:val="uk-UA"/>
              </w:rPr>
              <w:fldChar w:fldCharType="separate"/>
            </w:r>
            <w:r w:rsidR="00853E06">
              <w:rPr>
                <w:rFonts w:ascii="Times New Roman" w:hAnsi="Times New Roman" w:cs="Times New Roman"/>
                <w:noProof/>
                <w:sz w:val="24"/>
                <w:szCs w:val="24"/>
                <w:lang w:val="en-US"/>
              </w:rPr>
              <w:t xml:space="preserve">     </w:t>
            </w:r>
            <w:r w:rsidR="00E072A8">
              <w:rPr>
                <w:rFonts w:ascii="Times New Roman" w:hAnsi="Times New Roman" w:cs="Times New Roman"/>
                <w:sz w:val="24"/>
                <w:szCs w:val="24"/>
                <w:lang w:val="uk-UA"/>
              </w:rPr>
              <w:fldChar w:fldCharType="end"/>
            </w:r>
            <w:r w:rsidRPr="001A4F78">
              <w:rPr>
                <w:rFonts w:ascii="Times New Roman" w:hAnsi="Times New Roman" w:cs="Times New Roman"/>
                <w:sz w:val="24"/>
                <w:szCs w:val="24"/>
                <w:lang w:val="uk-UA"/>
              </w:rPr>
              <w:t>.</w:t>
            </w:r>
          </w:p>
        </w:tc>
      </w:tr>
      <w:tr w:rsidR="0093094E" w:rsidRPr="000631D6" w:rsidTr="00E50A3D">
        <w:tc>
          <w:tcPr>
            <w:tcW w:w="993" w:type="dxa"/>
          </w:tcPr>
          <w:p w:rsidR="0093094E" w:rsidRPr="00030F74" w:rsidRDefault="0093094E" w:rsidP="007603C6">
            <w:pPr>
              <w:spacing w:line="276" w:lineRule="auto"/>
              <w:rPr>
                <w:rFonts w:ascii="Times New Roman" w:hAnsi="Times New Roman" w:cs="Times New Roman"/>
                <w:sz w:val="24"/>
                <w:szCs w:val="24"/>
                <w:lang w:val="uk-UA"/>
              </w:rPr>
            </w:pPr>
          </w:p>
        </w:tc>
        <w:tc>
          <w:tcPr>
            <w:tcW w:w="9355" w:type="dxa"/>
          </w:tcPr>
          <w:p w:rsidR="0093094E" w:rsidRPr="00030F74" w:rsidRDefault="0093094E">
            <w:pPr>
              <w:pStyle w:val="a8"/>
              <w:spacing w:line="276" w:lineRule="auto"/>
              <w:rPr>
                <w:lang w:val="uk-UA"/>
              </w:rPr>
            </w:pPr>
            <w:r w:rsidRPr="00030F74">
              <w:rPr>
                <w:b/>
                <w:lang w:val="uk-UA"/>
              </w:rPr>
              <w:t>"Природний газ"</w:t>
            </w:r>
            <w:r w:rsidRPr="00030F74">
              <w:rPr>
                <w:lang w:val="uk-UA"/>
              </w:rPr>
              <w:t>, "</w:t>
            </w:r>
            <w:r w:rsidRPr="00030F74">
              <w:rPr>
                <w:b/>
                <w:lang w:val="uk-UA"/>
              </w:rPr>
              <w:t>Газ</w:t>
            </w:r>
            <w:r w:rsidRPr="00030F74">
              <w:rPr>
                <w:lang w:val="uk-UA"/>
              </w:rPr>
              <w:t>" або "</w:t>
            </w:r>
            <w:r w:rsidRPr="00030F74">
              <w:rPr>
                <w:b/>
                <w:lang w:val="uk-UA"/>
              </w:rPr>
              <w:t>Товар</w:t>
            </w:r>
            <w:r w:rsidRPr="00030F74">
              <w:rPr>
                <w:lang w:val="uk-UA"/>
              </w:rPr>
              <w:t>" – означає будь-який вуглеводень або суміш вуглеводнів у газоподібному стані, що складається переважно з метану та негорючих газів, отриманих із земної кори в їх природному стані, окремо або разом з рідкими вуглеводнями, і підготовлений для транспортування через газопровід, якість якого відповідає вимогам діючих стандартів в Україні.</w:t>
            </w:r>
          </w:p>
        </w:tc>
      </w:tr>
      <w:tr w:rsidR="0093094E" w:rsidRPr="00030F74" w:rsidTr="00E50A3D">
        <w:tc>
          <w:tcPr>
            <w:tcW w:w="993" w:type="dxa"/>
          </w:tcPr>
          <w:p w:rsidR="0093094E" w:rsidRPr="00030F74" w:rsidRDefault="0093094E" w:rsidP="007603C6">
            <w:pPr>
              <w:spacing w:line="276" w:lineRule="auto"/>
              <w:rPr>
                <w:rFonts w:ascii="Times New Roman" w:hAnsi="Times New Roman" w:cs="Times New Roman"/>
                <w:sz w:val="24"/>
                <w:szCs w:val="24"/>
                <w:lang w:val="uk-UA"/>
              </w:rPr>
            </w:pPr>
          </w:p>
        </w:tc>
        <w:tc>
          <w:tcPr>
            <w:tcW w:w="9355" w:type="dxa"/>
          </w:tcPr>
          <w:p w:rsidR="0093094E" w:rsidRPr="00030F74" w:rsidRDefault="0093094E" w:rsidP="007603C6">
            <w:pPr>
              <w:pStyle w:val="a8"/>
              <w:spacing w:line="276" w:lineRule="auto"/>
              <w:rPr>
                <w:lang w:val="uk-UA"/>
              </w:rPr>
            </w:pPr>
            <w:r w:rsidRPr="00030F74">
              <w:rPr>
                <w:b/>
                <w:lang w:val="uk-UA"/>
              </w:rPr>
              <w:t>"Договір"</w:t>
            </w:r>
            <w:r w:rsidRPr="00030F74">
              <w:rPr>
                <w:lang w:val="uk-UA"/>
              </w:rPr>
              <w:t xml:space="preserve"> – означає даний Договір а також усі додатки до нього, на які є посилання в цьому Договорі, включно з усіма змінами та доповненнями, що внесені до цих документів згідно положень викладених в даному Договорі. </w:t>
            </w:r>
          </w:p>
        </w:tc>
      </w:tr>
      <w:tr w:rsidR="0093094E" w:rsidRPr="00030F74" w:rsidTr="00E50A3D">
        <w:tc>
          <w:tcPr>
            <w:tcW w:w="993" w:type="dxa"/>
          </w:tcPr>
          <w:p w:rsidR="0093094E" w:rsidRPr="00030F74" w:rsidRDefault="0093094E" w:rsidP="007603C6">
            <w:pPr>
              <w:spacing w:line="276" w:lineRule="auto"/>
              <w:rPr>
                <w:rFonts w:ascii="Times New Roman" w:hAnsi="Times New Roman" w:cs="Times New Roman"/>
                <w:sz w:val="24"/>
                <w:szCs w:val="24"/>
                <w:lang w:val="uk-UA"/>
              </w:rPr>
            </w:pPr>
          </w:p>
        </w:tc>
        <w:tc>
          <w:tcPr>
            <w:tcW w:w="9355" w:type="dxa"/>
          </w:tcPr>
          <w:p w:rsidR="0093094E" w:rsidRPr="00030F74" w:rsidRDefault="0093094E" w:rsidP="007603C6">
            <w:pPr>
              <w:pStyle w:val="a8"/>
              <w:spacing w:line="276" w:lineRule="auto"/>
              <w:rPr>
                <w:lang w:val="uk-UA"/>
              </w:rPr>
            </w:pPr>
            <w:r w:rsidRPr="00030F74">
              <w:rPr>
                <w:b/>
                <w:lang w:val="uk-UA"/>
              </w:rPr>
              <w:t xml:space="preserve">"Кубічний метр", "куб.м" або "м³" </w:t>
            </w:r>
            <w:r w:rsidRPr="00030F74">
              <w:rPr>
                <w:lang w:val="uk-UA"/>
              </w:rPr>
              <w:t>означає таку кількість сухого газу, яка займає об’єм одного кубічного метру при 20° Цельсія та абсолютному тиску 101,325 кПа.</w:t>
            </w:r>
          </w:p>
        </w:tc>
      </w:tr>
      <w:tr w:rsidR="0093094E" w:rsidRPr="00030F74" w:rsidTr="00E50A3D">
        <w:tc>
          <w:tcPr>
            <w:tcW w:w="993" w:type="dxa"/>
          </w:tcPr>
          <w:p w:rsidR="0093094E" w:rsidRPr="00030F74" w:rsidRDefault="0093094E" w:rsidP="007603C6">
            <w:pPr>
              <w:spacing w:line="276" w:lineRule="auto"/>
              <w:rPr>
                <w:rFonts w:ascii="Times New Roman" w:hAnsi="Times New Roman" w:cs="Times New Roman"/>
                <w:sz w:val="24"/>
                <w:szCs w:val="24"/>
                <w:lang w:val="uk-UA"/>
              </w:rPr>
            </w:pPr>
          </w:p>
        </w:tc>
        <w:tc>
          <w:tcPr>
            <w:tcW w:w="9355" w:type="dxa"/>
          </w:tcPr>
          <w:p w:rsidR="0093094E" w:rsidRPr="00030F74" w:rsidRDefault="0093094E">
            <w:pPr>
              <w:pStyle w:val="a8"/>
              <w:spacing w:line="276" w:lineRule="auto"/>
              <w:rPr>
                <w:lang w:val="uk-UA"/>
              </w:rPr>
            </w:pPr>
            <w:r w:rsidRPr="00030F74">
              <w:rPr>
                <w:b/>
                <w:lang w:val="uk-UA"/>
              </w:rPr>
              <w:t xml:space="preserve">"День" </w:t>
            </w:r>
            <w:r w:rsidRPr="00030F74">
              <w:rPr>
                <w:lang w:val="uk-UA"/>
              </w:rPr>
              <w:t>означає період протяжністю двадцять чотири (24) години, який починається о 07:00 за київським часом та закінчується о 07:00 за київським часом наступного календарного дня.</w:t>
            </w:r>
          </w:p>
        </w:tc>
      </w:tr>
      <w:tr w:rsidR="0093094E" w:rsidRPr="00030F74" w:rsidTr="00E50A3D">
        <w:tc>
          <w:tcPr>
            <w:tcW w:w="993" w:type="dxa"/>
          </w:tcPr>
          <w:p w:rsidR="0093094E" w:rsidRPr="00030F74" w:rsidRDefault="0093094E" w:rsidP="007603C6">
            <w:pPr>
              <w:spacing w:line="276" w:lineRule="auto"/>
              <w:rPr>
                <w:rFonts w:ascii="Times New Roman" w:hAnsi="Times New Roman" w:cs="Times New Roman"/>
                <w:sz w:val="24"/>
                <w:szCs w:val="24"/>
                <w:lang w:val="uk-UA"/>
              </w:rPr>
            </w:pPr>
          </w:p>
        </w:tc>
        <w:tc>
          <w:tcPr>
            <w:tcW w:w="9355" w:type="dxa"/>
          </w:tcPr>
          <w:p w:rsidR="0093094E" w:rsidRPr="00030F74" w:rsidRDefault="0093094E">
            <w:pPr>
              <w:pStyle w:val="a8"/>
              <w:spacing w:line="276" w:lineRule="auto"/>
              <w:rPr>
                <w:lang w:val="uk-UA"/>
              </w:rPr>
            </w:pPr>
            <w:r w:rsidRPr="00030F74">
              <w:rPr>
                <w:b/>
                <w:lang w:val="uk-UA"/>
              </w:rPr>
              <w:t xml:space="preserve">"Місяць Поставки" </w:t>
            </w:r>
            <w:r w:rsidRPr="00030F74">
              <w:rPr>
                <w:lang w:val="uk-UA"/>
              </w:rPr>
              <w:t>означає період часу, що починається о 07:00 за київським часом першого дня звітного місяця та закінчується о 07:00 за київським часом першого дня наступного місяця.</w:t>
            </w:r>
          </w:p>
        </w:tc>
      </w:tr>
      <w:tr w:rsidR="0093094E" w:rsidRPr="00030F74" w:rsidTr="00E50A3D">
        <w:tc>
          <w:tcPr>
            <w:tcW w:w="993" w:type="dxa"/>
          </w:tcPr>
          <w:p w:rsidR="0093094E" w:rsidRPr="00030F74" w:rsidRDefault="0093094E" w:rsidP="007603C6">
            <w:pPr>
              <w:spacing w:line="276" w:lineRule="auto"/>
              <w:rPr>
                <w:rFonts w:ascii="Times New Roman" w:hAnsi="Times New Roman" w:cs="Times New Roman"/>
                <w:sz w:val="24"/>
                <w:szCs w:val="24"/>
                <w:lang w:val="uk-UA"/>
              </w:rPr>
            </w:pPr>
          </w:p>
        </w:tc>
        <w:tc>
          <w:tcPr>
            <w:tcW w:w="9355" w:type="dxa"/>
          </w:tcPr>
          <w:p w:rsidR="0093094E" w:rsidRPr="00030F74" w:rsidRDefault="0093094E" w:rsidP="007603C6">
            <w:pPr>
              <w:pStyle w:val="a8"/>
              <w:spacing w:line="276" w:lineRule="auto"/>
              <w:rPr>
                <w:lang w:val="uk-UA"/>
              </w:rPr>
            </w:pPr>
            <w:r w:rsidRPr="00030F74">
              <w:rPr>
                <w:b/>
                <w:lang w:val="uk-UA"/>
              </w:rPr>
              <w:t xml:space="preserve">"Місячний Об’єм Поставки" </w:t>
            </w:r>
            <w:r w:rsidRPr="00030F74">
              <w:rPr>
                <w:lang w:val="uk-UA"/>
              </w:rPr>
              <w:t>означає об’єм газу, визначений Сторонами у відповідній Специфікації.</w:t>
            </w:r>
          </w:p>
        </w:tc>
      </w:tr>
      <w:tr w:rsidR="0093094E" w:rsidRPr="00030F74" w:rsidTr="00E50A3D">
        <w:tc>
          <w:tcPr>
            <w:tcW w:w="993" w:type="dxa"/>
          </w:tcPr>
          <w:p w:rsidR="0093094E" w:rsidRPr="00030F74" w:rsidRDefault="0093094E" w:rsidP="007603C6">
            <w:pPr>
              <w:spacing w:line="276" w:lineRule="auto"/>
              <w:rPr>
                <w:rFonts w:ascii="Times New Roman" w:hAnsi="Times New Roman" w:cs="Times New Roman"/>
                <w:sz w:val="24"/>
                <w:szCs w:val="24"/>
                <w:lang w:val="uk-UA"/>
              </w:rPr>
            </w:pPr>
          </w:p>
        </w:tc>
        <w:tc>
          <w:tcPr>
            <w:tcW w:w="9355" w:type="dxa"/>
          </w:tcPr>
          <w:p w:rsidR="0093094E" w:rsidRPr="00030F74" w:rsidRDefault="0093094E" w:rsidP="000B4D75">
            <w:pPr>
              <w:pStyle w:val="a8"/>
              <w:spacing w:line="276" w:lineRule="auto"/>
              <w:rPr>
                <w:lang w:val="uk-UA"/>
              </w:rPr>
            </w:pPr>
            <w:r w:rsidRPr="00030F74">
              <w:rPr>
                <w:b/>
                <w:lang w:val="uk-UA"/>
              </w:rPr>
              <w:t>"Середньодобова Норма Поставки"</w:t>
            </w:r>
            <w:r w:rsidRPr="00030F74">
              <w:rPr>
                <w:lang w:val="uk-UA"/>
              </w:rPr>
              <w:t xml:space="preserve"> означає об’єм природного газу, яка визначається шляхом ділення </w:t>
            </w:r>
            <w:r w:rsidRPr="00030F74">
              <w:rPr>
                <w:b/>
                <w:lang w:val="uk-UA"/>
              </w:rPr>
              <w:t xml:space="preserve">Місячного об’єму поставки </w:t>
            </w:r>
            <w:r w:rsidRPr="00030F74">
              <w:rPr>
                <w:lang w:val="uk-UA"/>
              </w:rPr>
              <w:t>на кількість днів у відповідному місяці.</w:t>
            </w:r>
          </w:p>
        </w:tc>
      </w:tr>
      <w:tr w:rsidR="0093094E" w:rsidRPr="00030F74" w:rsidTr="00E50A3D">
        <w:tc>
          <w:tcPr>
            <w:tcW w:w="993" w:type="dxa"/>
          </w:tcPr>
          <w:p w:rsidR="0093094E" w:rsidRPr="00030F74" w:rsidRDefault="0093094E" w:rsidP="007603C6">
            <w:pPr>
              <w:spacing w:line="276" w:lineRule="auto"/>
              <w:rPr>
                <w:rFonts w:ascii="Times New Roman" w:hAnsi="Times New Roman" w:cs="Times New Roman"/>
                <w:sz w:val="24"/>
                <w:szCs w:val="24"/>
                <w:lang w:val="uk-UA"/>
              </w:rPr>
            </w:pPr>
          </w:p>
        </w:tc>
        <w:tc>
          <w:tcPr>
            <w:tcW w:w="9355" w:type="dxa"/>
          </w:tcPr>
          <w:p w:rsidR="0093094E" w:rsidRPr="00030F74" w:rsidRDefault="0093094E" w:rsidP="007603C6">
            <w:pPr>
              <w:pStyle w:val="a8"/>
              <w:spacing w:line="276" w:lineRule="auto"/>
              <w:rPr>
                <w:lang w:val="uk-UA"/>
              </w:rPr>
            </w:pPr>
            <w:r w:rsidRPr="00030F74">
              <w:rPr>
                <w:b/>
                <w:lang w:val="uk-UA"/>
              </w:rPr>
              <w:t xml:space="preserve">"Пункт Поставки" </w:t>
            </w:r>
            <w:r w:rsidRPr="00030F74">
              <w:rPr>
                <w:lang w:val="uk-UA"/>
              </w:rPr>
              <w:t>означає місце, де право власності, відповідальність, а також усі витрати та ризики пов’язані з доставкою Природного газу переходять від Постачальника до Покупця. Пункт Поставки природного газу узгоджується Сторонами у відповідній Специфікації.</w:t>
            </w:r>
          </w:p>
          <w:p w:rsidR="0093094E" w:rsidRPr="00030F74" w:rsidRDefault="0093094E" w:rsidP="007603C6">
            <w:pPr>
              <w:pStyle w:val="a8"/>
              <w:spacing w:line="276" w:lineRule="auto"/>
              <w:rPr>
                <w:lang w:val="uk-UA"/>
              </w:rPr>
            </w:pPr>
          </w:p>
        </w:tc>
      </w:tr>
      <w:tr w:rsidR="0093094E" w:rsidRPr="00030F74" w:rsidTr="00E50A3D">
        <w:tc>
          <w:tcPr>
            <w:tcW w:w="993" w:type="dxa"/>
          </w:tcPr>
          <w:p w:rsidR="0093094E" w:rsidRPr="00030F74" w:rsidRDefault="0093094E" w:rsidP="007603C6">
            <w:pPr>
              <w:spacing w:line="276" w:lineRule="auto"/>
              <w:rPr>
                <w:rFonts w:ascii="Times New Roman" w:hAnsi="Times New Roman" w:cs="Times New Roman"/>
                <w:sz w:val="24"/>
                <w:szCs w:val="24"/>
                <w:lang w:val="uk-UA"/>
              </w:rPr>
            </w:pPr>
          </w:p>
        </w:tc>
        <w:tc>
          <w:tcPr>
            <w:tcW w:w="9355" w:type="dxa"/>
          </w:tcPr>
          <w:p w:rsidR="0093094E" w:rsidRPr="00030F74" w:rsidRDefault="0093094E" w:rsidP="007A4231">
            <w:pPr>
              <w:pStyle w:val="a8"/>
              <w:spacing w:line="276" w:lineRule="auto"/>
              <w:rPr>
                <w:lang w:val="uk-UA"/>
              </w:rPr>
            </w:pPr>
            <w:r w:rsidRPr="00030F74">
              <w:rPr>
                <w:lang w:val="uk-UA"/>
              </w:rPr>
              <w:t>"</w:t>
            </w:r>
            <w:r w:rsidRPr="00030F74">
              <w:rPr>
                <w:b/>
                <w:lang w:val="uk-UA"/>
              </w:rPr>
              <w:t>Оператор Газотранспортної Системи України</w:t>
            </w:r>
            <w:r w:rsidRPr="00030F74">
              <w:rPr>
                <w:lang w:val="uk-UA"/>
              </w:rPr>
              <w:t xml:space="preserve">" – особа, на яку відповідно до вимог законодавства України покладено виконання функцій оператора газотранспортної системи України. </w:t>
            </w:r>
          </w:p>
        </w:tc>
      </w:tr>
      <w:tr w:rsidR="0093094E" w:rsidRPr="00030F74" w:rsidTr="00E50A3D">
        <w:tc>
          <w:tcPr>
            <w:tcW w:w="993" w:type="dxa"/>
          </w:tcPr>
          <w:p w:rsidR="0093094E" w:rsidRPr="00030F74" w:rsidRDefault="0093094E" w:rsidP="007603C6">
            <w:pPr>
              <w:spacing w:line="276" w:lineRule="auto"/>
              <w:rPr>
                <w:rFonts w:ascii="Times New Roman" w:hAnsi="Times New Roman" w:cs="Times New Roman"/>
                <w:sz w:val="24"/>
                <w:szCs w:val="24"/>
                <w:lang w:val="uk-UA"/>
              </w:rPr>
            </w:pPr>
          </w:p>
        </w:tc>
        <w:tc>
          <w:tcPr>
            <w:tcW w:w="9355" w:type="dxa"/>
          </w:tcPr>
          <w:p w:rsidR="0093094E" w:rsidRPr="00030F74" w:rsidRDefault="0093094E" w:rsidP="007603C6">
            <w:pPr>
              <w:pStyle w:val="a8"/>
              <w:spacing w:line="276" w:lineRule="auto"/>
              <w:rPr>
                <w:lang w:val="uk-UA"/>
              </w:rPr>
            </w:pPr>
            <w:r w:rsidRPr="00030F74">
              <w:rPr>
                <w:lang w:val="uk-UA"/>
              </w:rPr>
              <w:t>"</w:t>
            </w:r>
            <w:r w:rsidRPr="00030F74">
              <w:rPr>
                <w:b/>
                <w:lang w:val="uk-UA"/>
              </w:rPr>
              <w:t>Специфікація</w:t>
            </w:r>
            <w:r w:rsidRPr="00030F74">
              <w:rPr>
                <w:lang w:val="uk-UA"/>
              </w:rPr>
              <w:t xml:space="preserve">" – окремий документ, підписаний </w:t>
            </w:r>
            <w:r w:rsidRPr="00030F74">
              <w:rPr>
                <w:b/>
                <w:lang w:val="uk-UA"/>
              </w:rPr>
              <w:t>Покупцем</w:t>
            </w:r>
            <w:r w:rsidRPr="00030F74">
              <w:rPr>
                <w:lang w:val="uk-UA"/>
              </w:rPr>
              <w:t xml:space="preserve"> та </w:t>
            </w:r>
            <w:r w:rsidRPr="00030F74">
              <w:rPr>
                <w:b/>
                <w:lang w:val="uk-UA"/>
              </w:rPr>
              <w:t>Постачальником</w:t>
            </w:r>
            <w:r w:rsidRPr="00030F74">
              <w:rPr>
                <w:lang w:val="uk-UA"/>
              </w:rPr>
              <w:t>, який визначає обсяги поставки Газу за відповідний період, його ціну, умови поставки та оплати та інші умови, які Сторони можуть передбачити згідно умов цього Договору. Всі підписані Сторонами Специфікації становлять невід’ємну частину цього Договору.</w:t>
            </w:r>
          </w:p>
        </w:tc>
      </w:tr>
      <w:tr w:rsidR="0093094E" w:rsidRPr="00030F74" w:rsidTr="00E50A3D">
        <w:tc>
          <w:tcPr>
            <w:tcW w:w="993" w:type="dxa"/>
          </w:tcPr>
          <w:p w:rsidR="0093094E" w:rsidRPr="00030F74" w:rsidRDefault="0093094E" w:rsidP="007603C6">
            <w:pPr>
              <w:pStyle w:val="a5"/>
              <w:numPr>
                <w:ilvl w:val="1"/>
                <w:numId w:val="1"/>
              </w:numPr>
              <w:ind w:left="0" w:firstLine="0"/>
              <w:rPr>
                <w:rFonts w:ascii="Times New Roman" w:hAnsi="Times New Roman" w:cs="Times New Roman"/>
                <w:sz w:val="24"/>
                <w:szCs w:val="24"/>
                <w:lang w:val="uk-UA"/>
              </w:rPr>
            </w:pPr>
          </w:p>
        </w:tc>
        <w:tc>
          <w:tcPr>
            <w:tcW w:w="9355" w:type="dxa"/>
          </w:tcPr>
          <w:p w:rsidR="0093094E" w:rsidRPr="00030F74" w:rsidRDefault="0093094E">
            <w:pPr>
              <w:pStyle w:val="a8"/>
              <w:spacing w:line="276" w:lineRule="auto"/>
              <w:rPr>
                <w:lang w:val="uk-UA"/>
              </w:rPr>
            </w:pPr>
            <w:r w:rsidRPr="00030F74">
              <w:rPr>
                <w:lang w:val="uk-UA"/>
              </w:rPr>
              <w:t>Всі інші Терміни та Визначення, що вживаються в цьому Договорі, мають значення, визначене чинним законодавством України.</w:t>
            </w:r>
          </w:p>
        </w:tc>
      </w:tr>
      <w:tr w:rsidR="0093094E" w:rsidRPr="00030F74" w:rsidTr="00E50A3D">
        <w:tc>
          <w:tcPr>
            <w:tcW w:w="993" w:type="dxa"/>
          </w:tcPr>
          <w:p w:rsidR="0093094E" w:rsidRPr="00030F74" w:rsidRDefault="0093094E" w:rsidP="007603C6">
            <w:pPr>
              <w:pStyle w:val="a5"/>
              <w:numPr>
                <w:ilvl w:val="1"/>
                <w:numId w:val="1"/>
              </w:numPr>
              <w:spacing w:line="276" w:lineRule="auto"/>
              <w:ind w:left="0" w:firstLine="0"/>
              <w:rPr>
                <w:rFonts w:ascii="Times New Roman" w:hAnsi="Times New Roman" w:cs="Times New Roman"/>
                <w:sz w:val="24"/>
                <w:szCs w:val="24"/>
                <w:lang w:val="uk-UA"/>
              </w:rPr>
            </w:pPr>
          </w:p>
        </w:tc>
        <w:tc>
          <w:tcPr>
            <w:tcW w:w="9355" w:type="dxa"/>
          </w:tcPr>
          <w:p w:rsidR="0093094E" w:rsidRPr="00030F74" w:rsidRDefault="0093094E" w:rsidP="007603C6">
            <w:pPr>
              <w:pStyle w:val="a8"/>
              <w:spacing w:line="276" w:lineRule="auto"/>
              <w:rPr>
                <w:lang w:val="uk-UA"/>
              </w:rPr>
            </w:pPr>
            <w:r w:rsidRPr="00030F74">
              <w:rPr>
                <w:lang w:val="uk-UA"/>
              </w:rPr>
              <w:t>Додатки до цього Договору включаються в Договір і є його невід'ємною частиною. Якщо які-небудь умови цього Договору суперечать яким-небудь пунктам Додатків (Специфікацій), то Додатки (Специфікації) до цього Договору мають переважаючу силу.</w:t>
            </w:r>
          </w:p>
        </w:tc>
      </w:tr>
      <w:tr w:rsidR="0093094E" w:rsidRPr="00030F74" w:rsidTr="00E50A3D">
        <w:tc>
          <w:tcPr>
            <w:tcW w:w="993" w:type="dxa"/>
          </w:tcPr>
          <w:p w:rsidR="0093094E" w:rsidRPr="00030F74" w:rsidRDefault="0093094E" w:rsidP="007603C6">
            <w:pPr>
              <w:pStyle w:val="a5"/>
              <w:numPr>
                <w:ilvl w:val="1"/>
                <w:numId w:val="1"/>
              </w:numPr>
              <w:spacing w:line="276" w:lineRule="auto"/>
              <w:ind w:left="0" w:firstLine="0"/>
              <w:rPr>
                <w:rFonts w:ascii="Times New Roman" w:hAnsi="Times New Roman" w:cs="Times New Roman"/>
                <w:sz w:val="24"/>
                <w:szCs w:val="24"/>
                <w:lang w:val="uk-UA"/>
              </w:rPr>
            </w:pPr>
          </w:p>
        </w:tc>
        <w:tc>
          <w:tcPr>
            <w:tcW w:w="9355" w:type="dxa"/>
          </w:tcPr>
          <w:p w:rsidR="0093094E" w:rsidRPr="00030F74" w:rsidRDefault="0093094E" w:rsidP="007603C6">
            <w:pPr>
              <w:spacing w:line="276" w:lineRule="auto"/>
              <w:jc w:val="both"/>
              <w:rPr>
                <w:rFonts w:ascii="Times New Roman" w:hAnsi="Times New Roman" w:cs="Times New Roman"/>
                <w:sz w:val="24"/>
                <w:szCs w:val="24"/>
                <w:lang w:val="uk-UA"/>
              </w:rPr>
            </w:pPr>
            <w:r w:rsidRPr="00030F74">
              <w:rPr>
                <w:rFonts w:ascii="Times New Roman" w:hAnsi="Times New Roman" w:cs="Times New Roman"/>
                <w:sz w:val="24"/>
                <w:szCs w:val="24"/>
                <w:lang w:val="uk-UA"/>
              </w:rPr>
              <w:t>Заголовки статей і пунктів приводяться винятково для зручності і посилань, і ні в якому разі не впливають на значення або тлумачення умов цього Договору.</w:t>
            </w:r>
          </w:p>
        </w:tc>
      </w:tr>
      <w:tr w:rsidR="0093094E" w:rsidRPr="00030F74" w:rsidTr="00E50A3D">
        <w:tc>
          <w:tcPr>
            <w:tcW w:w="993" w:type="dxa"/>
          </w:tcPr>
          <w:p w:rsidR="0093094E" w:rsidRPr="00030F74" w:rsidRDefault="0093094E" w:rsidP="007603C6">
            <w:pPr>
              <w:pStyle w:val="a5"/>
              <w:numPr>
                <w:ilvl w:val="1"/>
                <w:numId w:val="1"/>
              </w:numPr>
              <w:spacing w:line="276" w:lineRule="auto"/>
              <w:ind w:left="0" w:firstLine="0"/>
              <w:rPr>
                <w:rFonts w:ascii="Times New Roman" w:hAnsi="Times New Roman" w:cs="Times New Roman"/>
                <w:sz w:val="24"/>
                <w:szCs w:val="24"/>
                <w:lang w:val="uk-UA"/>
              </w:rPr>
            </w:pPr>
          </w:p>
        </w:tc>
        <w:tc>
          <w:tcPr>
            <w:tcW w:w="9355" w:type="dxa"/>
          </w:tcPr>
          <w:p w:rsidR="0093094E" w:rsidRPr="00030F74" w:rsidRDefault="0093094E" w:rsidP="007603C6">
            <w:pPr>
              <w:spacing w:line="276" w:lineRule="auto"/>
              <w:jc w:val="both"/>
              <w:rPr>
                <w:rFonts w:ascii="Times New Roman" w:hAnsi="Times New Roman" w:cs="Times New Roman"/>
                <w:sz w:val="24"/>
                <w:szCs w:val="24"/>
                <w:lang w:val="uk-UA"/>
              </w:rPr>
            </w:pPr>
            <w:r w:rsidRPr="00030F74">
              <w:rPr>
                <w:rFonts w:ascii="Times New Roman" w:hAnsi="Times New Roman" w:cs="Times New Roman"/>
                <w:sz w:val="24"/>
                <w:szCs w:val="24"/>
                <w:lang w:val="uk-UA"/>
              </w:rPr>
              <w:t>Слова, що передають один рід мають на увазі всі інші роди; слова, що передають однину, передають множину і навпаки. "Місяць" означає календарний місяць, а "щомісяця" має те ж значення; "рік" означає календарний рік.</w:t>
            </w:r>
          </w:p>
        </w:tc>
      </w:tr>
      <w:tr w:rsidR="0093094E" w:rsidRPr="00030F74" w:rsidTr="00E50A3D">
        <w:tc>
          <w:tcPr>
            <w:tcW w:w="993" w:type="dxa"/>
          </w:tcPr>
          <w:p w:rsidR="0093094E" w:rsidRPr="00030F74" w:rsidRDefault="0093094E" w:rsidP="007603C6">
            <w:pPr>
              <w:pStyle w:val="a5"/>
              <w:numPr>
                <w:ilvl w:val="0"/>
                <w:numId w:val="1"/>
              </w:numPr>
              <w:spacing w:line="276" w:lineRule="auto"/>
              <w:ind w:left="0" w:firstLine="0"/>
              <w:rPr>
                <w:rFonts w:ascii="Times New Roman" w:hAnsi="Times New Roman" w:cs="Times New Roman"/>
                <w:b/>
                <w:sz w:val="24"/>
                <w:szCs w:val="24"/>
                <w:lang w:val="uk-UA"/>
              </w:rPr>
            </w:pPr>
          </w:p>
        </w:tc>
        <w:tc>
          <w:tcPr>
            <w:tcW w:w="9355" w:type="dxa"/>
          </w:tcPr>
          <w:p w:rsidR="0093094E" w:rsidRPr="00030F74" w:rsidRDefault="0093094E" w:rsidP="007603C6">
            <w:pPr>
              <w:spacing w:line="276" w:lineRule="auto"/>
              <w:jc w:val="both"/>
              <w:rPr>
                <w:rFonts w:ascii="Times New Roman" w:hAnsi="Times New Roman" w:cs="Times New Roman"/>
                <w:b/>
                <w:sz w:val="24"/>
                <w:szCs w:val="24"/>
                <w:lang w:val="uk-UA"/>
              </w:rPr>
            </w:pPr>
            <w:r w:rsidRPr="00030F74">
              <w:rPr>
                <w:rFonts w:ascii="Times New Roman" w:hAnsi="Times New Roman" w:cs="Times New Roman"/>
                <w:b/>
                <w:sz w:val="24"/>
                <w:szCs w:val="24"/>
                <w:lang w:val="uk-UA"/>
              </w:rPr>
              <w:t>ПРЕДМЕТ ДОГОВОРУ</w:t>
            </w:r>
          </w:p>
        </w:tc>
      </w:tr>
      <w:tr w:rsidR="0093094E" w:rsidRPr="00030F74" w:rsidTr="00E50A3D">
        <w:tc>
          <w:tcPr>
            <w:tcW w:w="993" w:type="dxa"/>
          </w:tcPr>
          <w:p w:rsidR="0093094E" w:rsidRPr="00030F74" w:rsidRDefault="0093094E" w:rsidP="007603C6">
            <w:pPr>
              <w:pStyle w:val="a5"/>
              <w:numPr>
                <w:ilvl w:val="1"/>
                <w:numId w:val="1"/>
              </w:numPr>
              <w:spacing w:line="276" w:lineRule="auto"/>
              <w:ind w:left="0" w:firstLine="0"/>
              <w:rPr>
                <w:rFonts w:ascii="Times New Roman" w:hAnsi="Times New Roman" w:cs="Times New Roman"/>
                <w:sz w:val="24"/>
                <w:szCs w:val="24"/>
                <w:lang w:val="uk-UA"/>
              </w:rPr>
            </w:pPr>
          </w:p>
        </w:tc>
        <w:tc>
          <w:tcPr>
            <w:tcW w:w="9355" w:type="dxa"/>
          </w:tcPr>
          <w:p w:rsidR="0093094E" w:rsidRPr="00030F74" w:rsidRDefault="0093094E" w:rsidP="007603C6">
            <w:pPr>
              <w:spacing w:line="276" w:lineRule="auto"/>
              <w:jc w:val="both"/>
              <w:rPr>
                <w:rFonts w:ascii="Times New Roman" w:hAnsi="Times New Roman" w:cs="Times New Roman"/>
                <w:sz w:val="24"/>
                <w:szCs w:val="24"/>
                <w:lang w:val="uk-UA"/>
              </w:rPr>
            </w:pPr>
            <w:r w:rsidRPr="00030F74">
              <w:rPr>
                <w:rFonts w:ascii="Times New Roman" w:hAnsi="Times New Roman" w:cs="Times New Roman"/>
                <w:b/>
                <w:sz w:val="24"/>
                <w:szCs w:val="24"/>
                <w:lang w:val="uk-UA"/>
              </w:rPr>
              <w:t>Постачальник</w:t>
            </w:r>
            <w:r w:rsidRPr="00030F74">
              <w:rPr>
                <w:rFonts w:ascii="Times New Roman" w:hAnsi="Times New Roman" w:cs="Times New Roman"/>
                <w:sz w:val="24"/>
                <w:szCs w:val="24"/>
                <w:lang w:val="uk-UA"/>
              </w:rPr>
              <w:t xml:space="preserve"> зобов'язується на умовах, визначених цим Договором та Специфікаціями, що підписані Сторонами, передавати у власність </w:t>
            </w:r>
            <w:r w:rsidRPr="00030F74">
              <w:rPr>
                <w:rFonts w:ascii="Times New Roman" w:hAnsi="Times New Roman" w:cs="Times New Roman"/>
                <w:b/>
                <w:sz w:val="24"/>
                <w:szCs w:val="24"/>
                <w:lang w:val="uk-UA"/>
              </w:rPr>
              <w:t>Покупця</w:t>
            </w:r>
            <w:r w:rsidRPr="00030F74">
              <w:rPr>
                <w:rFonts w:ascii="Times New Roman" w:hAnsi="Times New Roman" w:cs="Times New Roman"/>
                <w:sz w:val="24"/>
                <w:szCs w:val="24"/>
                <w:lang w:val="uk-UA"/>
              </w:rPr>
              <w:t xml:space="preserve"> Природний Газ, а </w:t>
            </w:r>
            <w:r w:rsidRPr="00030F74">
              <w:rPr>
                <w:rFonts w:ascii="Times New Roman" w:hAnsi="Times New Roman" w:cs="Times New Roman"/>
                <w:b/>
                <w:sz w:val="24"/>
                <w:szCs w:val="24"/>
                <w:lang w:val="uk-UA"/>
              </w:rPr>
              <w:t>Покупець</w:t>
            </w:r>
            <w:r w:rsidRPr="00030F74">
              <w:rPr>
                <w:rFonts w:ascii="Times New Roman" w:hAnsi="Times New Roman" w:cs="Times New Roman"/>
                <w:sz w:val="24"/>
                <w:szCs w:val="24"/>
                <w:lang w:val="uk-UA"/>
              </w:rPr>
              <w:t xml:space="preserve"> зобов'язується приймати цей Товар та оплачувати його на умовах, що визначені цим Договором та Специфікаціями до нього.</w:t>
            </w:r>
          </w:p>
        </w:tc>
      </w:tr>
      <w:tr w:rsidR="0093094E" w:rsidRPr="00030F74" w:rsidTr="00E50A3D">
        <w:tc>
          <w:tcPr>
            <w:tcW w:w="993" w:type="dxa"/>
          </w:tcPr>
          <w:p w:rsidR="0093094E" w:rsidRPr="00030F74" w:rsidRDefault="0093094E" w:rsidP="007603C6">
            <w:pPr>
              <w:pStyle w:val="a5"/>
              <w:numPr>
                <w:ilvl w:val="1"/>
                <w:numId w:val="1"/>
              </w:numPr>
              <w:spacing w:line="276" w:lineRule="auto"/>
              <w:ind w:left="0" w:firstLine="0"/>
              <w:rPr>
                <w:rFonts w:ascii="Times New Roman" w:hAnsi="Times New Roman" w:cs="Times New Roman"/>
                <w:sz w:val="24"/>
                <w:szCs w:val="24"/>
                <w:lang w:val="uk-UA"/>
              </w:rPr>
            </w:pPr>
          </w:p>
        </w:tc>
        <w:tc>
          <w:tcPr>
            <w:tcW w:w="9355" w:type="dxa"/>
          </w:tcPr>
          <w:p w:rsidR="0093094E" w:rsidRPr="00030F74" w:rsidRDefault="0093094E" w:rsidP="007603C6">
            <w:pPr>
              <w:spacing w:line="276" w:lineRule="auto"/>
              <w:jc w:val="both"/>
              <w:rPr>
                <w:rFonts w:ascii="Times New Roman" w:hAnsi="Times New Roman" w:cs="Times New Roman"/>
                <w:sz w:val="24"/>
                <w:szCs w:val="24"/>
                <w:lang w:val="uk-UA"/>
              </w:rPr>
            </w:pPr>
            <w:r w:rsidRPr="00030F74">
              <w:rPr>
                <w:rFonts w:ascii="Times New Roman" w:hAnsi="Times New Roman" w:cs="Times New Roman"/>
                <w:sz w:val="24"/>
                <w:szCs w:val="24"/>
                <w:lang w:val="uk-UA"/>
              </w:rPr>
              <w:t>У Специфікаціях, які оформлюються на поставку конкретного об’єму Газу протягом звітного періоду (Місяця Поставки), зазначається наступне:</w:t>
            </w:r>
          </w:p>
        </w:tc>
      </w:tr>
      <w:tr w:rsidR="0093094E" w:rsidRPr="00030F74" w:rsidTr="00E50A3D">
        <w:tc>
          <w:tcPr>
            <w:tcW w:w="993" w:type="dxa"/>
          </w:tcPr>
          <w:p w:rsidR="0093094E" w:rsidRPr="00030F74" w:rsidRDefault="0093094E" w:rsidP="007603C6">
            <w:pPr>
              <w:spacing w:line="276" w:lineRule="auto"/>
              <w:jc w:val="right"/>
              <w:rPr>
                <w:rFonts w:ascii="Times New Roman" w:hAnsi="Times New Roman" w:cs="Times New Roman"/>
                <w:sz w:val="24"/>
                <w:szCs w:val="24"/>
                <w:lang w:val="uk-UA"/>
              </w:rPr>
            </w:pPr>
            <w:r w:rsidRPr="00030F74">
              <w:rPr>
                <w:rFonts w:ascii="Times New Roman" w:hAnsi="Times New Roman" w:cs="Times New Roman"/>
                <w:sz w:val="24"/>
                <w:szCs w:val="24"/>
                <w:lang w:val="uk-UA"/>
              </w:rPr>
              <w:t>(A).</w:t>
            </w:r>
          </w:p>
        </w:tc>
        <w:tc>
          <w:tcPr>
            <w:tcW w:w="9355" w:type="dxa"/>
          </w:tcPr>
          <w:p w:rsidR="0093094E" w:rsidRPr="00030F74" w:rsidRDefault="0093094E" w:rsidP="007603C6">
            <w:pPr>
              <w:widowControl w:val="0"/>
              <w:autoSpaceDE w:val="0"/>
              <w:autoSpaceDN w:val="0"/>
              <w:adjustRightInd w:val="0"/>
              <w:spacing w:line="276" w:lineRule="auto"/>
              <w:jc w:val="both"/>
              <w:rPr>
                <w:rFonts w:ascii="Times New Roman" w:hAnsi="Times New Roman" w:cs="Times New Roman"/>
                <w:sz w:val="24"/>
                <w:szCs w:val="24"/>
                <w:lang w:val="uk-UA"/>
              </w:rPr>
            </w:pPr>
            <w:r w:rsidRPr="00030F74">
              <w:rPr>
                <w:rFonts w:ascii="Times New Roman" w:hAnsi="Times New Roman" w:cs="Times New Roman"/>
                <w:sz w:val="24"/>
                <w:szCs w:val="24"/>
                <w:lang w:val="uk-UA"/>
              </w:rPr>
              <w:t>Місяць та рік, в якому здійснюється поставка Газу (звітній період);</w:t>
            </w:r>
          </w:p>
        </w:tc>
      </w:tr>
      <w:tr w:rsidR="0093094E" w:rsidRPr="00030F74" w:rsidTr="00E50A3D">
        <w:tc>
          <w:tcPr>
            <w:tcW w:w="993" w:type="dxa"/>
          </w:tcPr>
          <w:p w:rsidR="0093094E" w:rsidRPr="00030F74" w:rsidRDefault="0093094E" w:rsidP="007603C6">
            <w:pPr>
              <w:spacing w:line="276" w:lineRule="auto"/>
              <w:jc w:val="right"/>
              <w:rPr>
                <w:rFonts w:ascii="Times New Roman" w:hAnsi="Times New Roman" w:cs="Times New Roman"/>
                <w:sz w:val="24"/>
                <w:szCs w:val="24"/>
                <w:lang w:val="uk-UA"/>
              </w:rPr>
            </w:pPr>
            <w:r w:rsidRPr="00030F74">
              <w:rPr>
                <w:rFonts w:ascii="Times New Roman" w:hAnsi="Times New Roman" w:cs="Times New Roman"/>
                <w:sz w:val="24"/>
                <w:szCs w:val="24"/>
                <w:lang w:val="uk-UA"/>
              </w:rPr>
              <w:t>(B).</w:t>
            </w:r>
          </w:p>
        </w:tc>
        <w:tc>
          <w:tcPr>
            <w:tcW w:w="9355" w:type="dxa"/>
          </w:tcPr>
          <w:p w:rsidR="0093094E" w:rsidRPr="00030F74" w:rsidRDefault="0093094E" w:rsidP="007603C6">
            <w:pPr>
              <w:widowControl w:val="0"/>
              <w:autoSpaceDE w:val="0"/>
              <w:autoSpaceDN w:val="0"/>
              <w:adjustRightInd w:val="0"/>
              <w:spacing w:line="276" w:lineRule="auto"/>
              <w:jc w:val="both"/>
              <w:rPr>
                <w:rFonts w:ascii="Times New Roman" w:hAnsi="Times New Roman" w:cs="Times New Roman"/>
                <w:sz w:val="24"/>
                <w:szCs w:val="24"/>
                <w:lang w:val="uk-UA"/>
              </w:rPr>
            </w:pPr>
            <w:r w:rsidRPr="00030F74">
              <w:rPr>
                <w:rFonts w:ascii="Times New Roman" w:hAnsi="Times New Roman" w:cs="Times New Roman"/>
                <w:sz w:val="24"/>
                <w:szCs w:val="24"/>
                <w:lang w:val="uk-UA"/>
              </w:rPr>
              <w:t>Кількість Газу, який має бути поставлений у календарному місяці (місяць поставки);</w:t>
            </w:r>
          </w:p>
        </w:tc>
      </w:tr>
      <w:tr w:rsidR="0093094E" w:rsidRPr="00030F74" w:rsidTr="00E50A3D">
        <w:tc>
          <w:tcPr>
            <w:tcW w:w="993" w:type="dxa"/>
          </w:tcPr>
          <w:p w:rsidR="0093094E" w:rsidRPr="00030F74" w:rsidRDefault="0093094E" w:rsidP="007603C6">
            <w:pPr>
              <w:spacing w:line="276" w:lineRule="auto"/>
              <w:jc w:val="right"/>
              <w:rPr>
                <w:rFonts w:ascii="Times New Roman" w:hAnsi="Times New Roman" w:cs="Times New Roman"/>
                <w:sz w:val="24"/>
                <w:szCs w:val="24"/>
                <w:lang w:val="uk-UA"/>
              </w:rPr>
            </w:pPr>
            <w:r w:rsidRPr="00030F74">
              <w:rPr>
                <w:rFonts w:ascii="Times New Roman" w:hAnsi="Times New Roman" w:cs="Times New Roman"/>
                <w:sz w:val="24"/>
                <w:szCs w:val="24"/>
                <w:lang w:val="uk-UA"/>
              </w:rPr>
              <w:t>(C).</w:t>
            </w:r>
          </w:p>
        </w:tc>
        <w:tc>
          <w:tcPr>
            <w:tcW w:w="9355" w:type="dxa"/>
          </w:tcPr>
          <w:p w:rsidR="0093094E" w:rsidRPr="00030F74" w:rsidRDefault="0093094E" w:rsidP="007603C6">
            <w:pPr>
              <w:widowControl w:val="0"/>
              <w:autoSpaceDE w:val="0"/>
              <w:autoSpaceDN w:val="0"/>
              <w:adjustRightInd w:val="0"/>
              <w:spacing w:line="276" w:lineRule="auto"/>
              <w:jc w:val="both"/>
              <w:rPr>
                <w:rFonts w:ascii="Times New Roman" w:hAnsi="Times New Roman" w:cs="Times New Roman"/>
                <w:sz w:val="24"/>
                <w:szCs w:val="24"/>
                <w:lang w:val="uk-UA"/>
              </w:rPr>
            </w:pPr>
            <w:r w:rsidRPr="00030F74">
              <w:rPr>
                <w:rFonts w:ascii="Times New Roman" w:hAnsi="Times New Roman" w:cs="Times New Roman"/>
                <w:sz w:val="24"/>
                <w:szCs w:val="24"/>
                <w:lang w:val="uk-UA"/>
              </w:rPr>
              <w:t>Пункт Поставки та умови поставки;</w:t>
            </w:r>
          </w:p>
        </w:tc>
      </w:tr>
      <w:tr w:rsidR="0093094E" w:rsidRPr="00030F74" w:rsidTr="00E50A3D">
        <w:tc>
          <w:tcPr>
            <w:tcW w:w="993" w:type="dxa"/>
          </w:tcPr>
          <w:p w:rsidR="0093094E" w:rsidRPr="00030F74" w:rsidRDefault="0093094E" w:rsidP="007603C6">
            <w:pPr>
              <w:spacing w:line="276" w:lineRule="auto"/>
              <w:jc w:val="right"/>
              <w:rPr>
                <w:rFonts w:ascii="Times New Roman" w:hAnsi="Times New Roman" w:cs="Times New Roman"/>
                <w:sz w:val="24"/>
                <w:szCs w:val="24"/>
                <w:lang w:val="uk-UA"/>
              </w:rPr>
            </w:pPr>
            <w:r w:rsidRPr="00030F74">
              <w:rPr>
                <w:rFonts w:ascii="Times New Roman" w:hAnsi="Times New Roman" w:cs="Times New Roman"/>
                <w:sz w:val="24"/>
                <w:szCs w:val="24"/>
                <w:lang w:val="uk-UA"/>
              </w:rPr>
              <w:t>(D).</w:t>
            </w:r>
          </w:p>
        </w:tc>
        <w:tc>
          <w:tcPr>
            <w:tcW w:w="9355" w:type="dxa"/>
          </w:tcPr>
          <w:p w:rsidR="0093094E" w:rsidRPr="00030F74" w:rsidRDefault="0093094E" w:rsidP="007603C6">
            <w:pPr>
              <w:widowControl w:val="0"/>
              <w:autoSpaceDE w:val="0"/>
              <w:autoSpaceDN w:val="0"/>
              <w:adjustRightInd w:val="0"/>
              <w:spacing w:line="276" w:lineRule="auto"/>
              <w:jc w:val="both"/>
              <w:rPr>
                <w:rFonts w:ascii="Times New Roman" w:hAnsi="Times New Roman" w:cs="Times New Roman"/>
                <w:sz w:val="24"/>
                <w:szCs w:val="24"/>
                <w:lang w:val="uk-UA"/>
              </w:rPr>
            </w:pPr>
            <w:r w:rsidRPr="00030F74">
              <w:rPr>
                <w:rFonts w:ascii="Times New Roman" w:hAnsi="Times New Roman" w:cs="Times New Roman"/>
                <w:sz w:val="24"/>
                <w:szCs w:val="24"/>
                <w:lang w:val="uk-UA"/>
              </w:rPr>
              <w:t>Ціна за одиницю Газу та загальна вартість поставки;</w:t>
            </w:r>
          </w:p>
        </w:tc>
      </w:tr>
      <w:tr w:rsidR="0093094E" w:rsidRPr="00030F74" w:rsidTr="00E50A3D">
        <w:tc>
          <w:tcPr>
            <w:tcW w:w="993" w:type="dxa"/>
          </w:tcPr>
          <w:p w:rsidR="0093094E" w:rsidRPr="00030F74" w:rsidRDefault="0093094E" w:rsidP="007603C6">
            <w:pPr>
              <w:spacing w:line="276" w:lineRule="auto"/>
              <w:jc w:val="right"/>
              <w:rPr>
                <w:rFonts w:ascii="Times New Roman" w:hAnsi="Times New Roman" w:cs="Times New Roman"/>
                <w:sz w:val="24"/>
                <w:szCs w:val="24"/>
                <w:lang w:val="uk-UA"/>
              </w:rPr>
            </w:pPr>
            <w:r w:rsidRPr="00030F74">
              <w:rPr>
                <w:rFonts w:ascii="Times New Roman" w:hAnsi="Times New Roman" w:cs="Times New Roman"/>
                <w:sz w:val="24"/>
                <w:szCs w:val="24"/>
                <w:lang w:val="uk-UA"/>
              </w:rPr>
              <w:t>(E).</w:t>
            </w:r>
          </w:p>
        </w:tc>
        <w:tc>
          <w:tcPr>
            <w:tcW w:w="9355" w:type="dxa"/>
          </w:tcPr>
          <w:p w:rsidR="0093094E" w:rsidRPr="00030F74" w:rsidRDefault="0093094E" w:rsidP="007603C6">
            <w:pPr>
              <w:widowControl w:val="0"/>
              <w:autoSpaceDE w:val="0"/>
              <w:autoSpaceDN w:val="0"/>
              <w:adjustRightInd w:val="0"/>
              <w:spacing w:line="276" w:lineRule="auto"/>
              <w:jc w:val="both"/>
              <w:rPr>
                <w:rFonts w:ascii="Times New Roman" w:hAnsi="Times New Roman" w:cs="Times New Roman"/>
                <w:sz w:val="24"/>
                <w:szCs w:val="24"/>
                <w:lang w:val="uk-UA"/>
              </w:rPr>
            </w:pPr>
            <w:r w:rsidRPr="00030F74">
              <w:rPr>
                <w:rFonts w:ascii="Times New Roman" w:hAnsi="Times New Roman" w:cs="Times New Roman"/>
                <w:sz w:val="24"/>
                <w:szCs w:val="24"/>
                <w:lang w:val="uk-UA"/>
              </w:rPr>
              <w:t>Дата та місце підписання Специфікації;</w:t>
            </w:r>
          </w:p>
        </w:tc>
      </w:tr>
      <w:tr w:rsidR="0093094E" w:rsidRPr="00030F74" w:rsidTr="00E50A3D">
        <w:tc>
          <w:tcPr>
            <w:tcW w:w="993" w:type="dxa"/>
          </w:tcPr>
          <w:p w:rsidR="0093094E" w:rsidRPr="00030F74" w:rsidRDefault="0093094E" w:rsidP="007603C6">
            <w:pPr>
              <w:spacing w:line="276" w:lineRule="auto"/>
              <w:jc w:val="right"/>
              <w:rPr>
                <w:rFonts w:ascii="Times New Roman" w:hAnsi="Times New Roman" w:cs="Times New Roman"/>
                <w:sz w:val="24"/>
                <w:szCs w:val="24"/>
                <w:lang w:val="uk-UA"/>
              </w:rPr>
            </w:pPr>
            <w:r w:rsidRPr="00030F74">
              <w:rPr>
                <w:rFonts w:ascii="Times New Roman" w:hAnsi="Times New Roman" w:cs="Times New Roman"/>
                <w:sz w:val="24"/>
                <w:szCs w:val="24"/>
                <w:lang w:val="uk-UA"/>
              </w:rPr>
              <w:t>(F).</w:t>
            </w:r>
          </w:p>
        </w:tc>
        <w:tc>
          <w:tcPr>
            <w:tcW w:w="9355" w:type="dxa"/>
          </w:tcPr>
          <w:p w:rsidR="0093094E" w:rsidRPr="00030F74" w:rsidRDefault="0093094E" w:rsidP="007603C6">
            <w:pPr>
              <w:widowControl w:val="0"/>
              <w:autoSpaceDE w:val="0"/>
              <w:autoSpaceDN w:val="0"/>
              <w:adjustRightInd w:val="0"/>
              <w:spacing w:line="276" w:lineRule="auto"/>
              <w:jc w:val="both"/>
              <w:rPr>
                <w:rFonts w:ascii="Times New Roman" w:hAnsi="Times New Roman" w:cs="Times New Roman"/>
                <w:sz w:val="24"/>
                <w:szCs w:val="24"/>
                <w:lang w:val="uk-UA"/>
              </w:rPr>
            </w:pPr>
            <w:r w:rsidRPr="00030F74">
              <w:rPr>
                <w:rFonts w:ascii="Times New Roman" w:hAnsi="Times New Roman" w:cs="Times New Roman"/>
                <w:sz w:val="24"/>
                <w:szCs w:val="24"/>
                <w:lang w:val="uk-UA"/>
              </w:rPr>
              <w:t>Інша додаткова інформація, яку Сторони вважатимуть за необхідне включити в Специфікацію.</w:t>
            </w:r>
          </w:p>
        </w:tc>
      </w:tr>
      <w:tr w:rsidR="0093094E" w:rsidRPr="00030F74" w:rsidTr="00E50A3D">
        <w:tc>
          <w:tcPr>
            <w:tcW w:w="993" w:type="dxa"/>
          </w:tcPr>
          <w:p w:rsidR="0093094E" w:rsidRPr="00030F74" w:rsidRDefault="0093094E" w:rsidP="007603C6">
            <w:pPr>
              <w:pStyle w:val="a5"/>
              <w:numPr>
                <w:ilvl w:val="1"/>
                <w:numId w:val="1"/>
              </w:numPr>
              <w:spacing w:line="276" w:lineRule="auto"/>
              <w:ind w:left="0" w:firstLine="0"/>
              <w:rPr>
                <w:rFonts w:ascii="Times New Roman" w:hAnsi="Times New Roman" w:cs="Times New Roman"/>
                <w:sz w:val="24"/>
                <w:szCs w:val="24"/>
                <w:lang w:val="uk-UA"/>
              </w:rPr>
            </w:pPr>
          </w:p>
        </w:tc>
        <w:tc>
          <w:tcPr>
            <w:tcW w:w="9355" w:type="dxa"/>
          </w:tcPr>
          <w:p w:rsidR="0093094E" w:rsidRPr="00030F74" w:rsidRDefault="0093094E" w:rsidP="007603C6">
            <w:pPr>
              <w:spacing w:line="276" w:lineRule="auto"/>
              <w:jc w:val="both"/>
              <w:rPr>
                <w:rFonts w:ascii="Times New Roman" w:hAnsi="Times New Roman" w:cs="Times New Roman"/>
                <w:sz w:val="24"/>
                <w:szCs w:val="24"/>
                <w:lang w:val="uk-UA"/>
              </w:rPr>
            </w:pPr>
            <w:r w:rsidRPr="00030F74">
              <w:rPr>
                <w:rFonts w:ascii="Times New Roman" w:hAnsi="Times New Roman" w:cs="Times New Roman"/>
                <w:sz w:val="24"/>
                <w:szCs w:val="24"/>
                <w:lang w:val="uk-UA"/>
              </w:rPr>
              <w:t>Всі підписані Сторонами Специфікації є невід’ємною частиною цього Договору, про що має бути вказано в Специфікації.</w:t>
            </w:r>
          </w:p>
        </w:tc>
      </w:tr>
      <w:tr w:rsidR="0093094E" w:rsidRPr="00030F74" w:rsidTr="00E50A3D">
        <w:tc>
          <w:tcPr>
            <w:tcW w:w="993" w:type="dxa"/>
          </w:tcPr>
          <w:p w:rsidR="0093094E" w:rsidRPr="00030F74" w:rsidRDefault="0093094E" w:rsidP="007603C6">
            <w:pPr>
              <w:pStyle w:val="a5"/>
              <w:numPr>
                <w:ilvl w:val="1"/>
                <w:numId w:val="1"/>
              </w:numPr>
              <w:spacing w:line="276" w:lineRule="auto"/>
              <w:ind w:left="0" w:firstLine="0"/>
              <w:rPr>
                <w:rFonts w:ascii="Times New Roman" w:hAnsi="Times New Roman" w:cs="Times New Roman"/>
                <w:sz w:val="24"/>
                <w:szCs w:val="24"/>
                <w:lang w:val="uk-UA"/>
              </w:rPr>
            </w:pPr>
          </w:p>
        </w:tc>
        <w:tc>
          <w:tcPr>
            <w:tcW w:w="9355" w:type="dxa"/>
          </w:tcPr>
          <w:p w:rsidR="0093094E" w:rsidRPr="00030F74" w:rsidRDefault="0093094E" w:rsidP="007603C6">
            <w:pPr>
              <w:spacing w:line="276" w:lineRule="auto"/>
              <w:jc w:val="both"/>
              <w:rPr>
                <w:rFonts w:ascii="Times New Roman" w:hAnsi="Times New Roman" w:cs="Times New Roman"/>
                <w:sz w:val="24"/>
                <w:szCs w:val="24"/>
                <w:lang w:val="uk-UA"/>
              </w:rPr>
            </w:pPr>
            <w:r w:rsidRPr="00030F74">
              <w:rPr>
                <w:rFonts w:ascii="Times New Roman" w:hAnsi="Times New Roman" w:cs="Times New Roman"/>
                <w:sz w:val="24"/>
                <w:szCs w:val="24"/>
                <w:lang w:val="uk-UA"/>
              </w:rPr>
              <w:t>Звітнім періодом та періодом поставки Сторони в цьому Договорів домовилися вважати календарний місяць.</w:t>
            </w:r>
          </w:p>
        </w:tc>
      </w:tr>
      <w:tr w:rsidR="0093094E" w:rsidRPr="00030F74" w:rsidTr="00E50A3D">
        <w:tc>
          <w:tcPr>
            <w:tcW w:w="993" w:type="dxa"/>
          </w:tcPr>
          <w:p w:rsidR="0093094E" w:rsidRPr="00030F74" w:rsidRDefault="0093094E" w:rsidP="007603C6">
            <w:pPr>
              <w:pStyle w:val="a5"/>
              <w:numPr>
                <w:ilvl w:val="0"/>
                <w:numId w:val="1"/>
              </w:numPr>
              <w:spacing w:line="276" w:lineRule="auto"/>
              <w:ind w:left="0" w:firstLine="0"/>
              <w:rPr>
                <w:rFonts w:ascii="Times New Roman" w:hAnsi="Times New Roman" w:cs="Times New Roman"/>
                <w:b/>
                <w:sz w:val="24"/>
                <w:szCs w:val="24"/>
                <w:lang w:val="uk-UA"/>
              </w:rPr>
            </w:pPr>
          </w:p>
        </w:tc>
        <w:tc>
          <w:tcPr>
            <w:tcW w:w="9355" w:type="dxa"/>
          </w:tcPr>
          <w:p w:rsidR="0093094E" w:rsidRPr="00030F74" w:rsidRDefault="0093094E" w:rsidP="007603C6">
            <w:pPr>
              <w:spacing w:line="276" w:lineRule="auto"/>
              <w:jc w:val="both"/>
              <w:rPr>
                <w:rFonts w:ascii="Times New Roman" w:hAnsi="Times New Roman" w:cs="Times New Roman"/>
                <w:b/>
                <w:sz w:val="24"/>
                <w:szCs w:val="24"/>
                <w:lang w:val="uk-UA"/>
              </w:rPr>
            </w:pPr>
            <w:r w:rsidRPr="00030F74">
              <w:rPr>
                <w:rFonts w:ascii="Times New Roman" w:hAnsi="Times New Roman" w:cs="Times New Roman"/>
                <w:b/>
                <w:sz w:val="24"/>
                <w:szCs w:val="24"/>
                <w:lang w:val="uk-UA"/>
              </w:rPr>
              <w:t>ЦІНА ПРИРОДНОГО ГАЗУ ТА ЗАГАЛЬНА ВАРТІСТЬ ДОГОВОРУ</w:t>
            </w:r>
          </w:p>
        </w:tc>
      </w:tr>
      <w:tr w:rsidR="0093094E" w:rsidRPr="00030F74" w:rsidTr="00E50A3D">
        <w:tc>
          <w:tcPr>
            <w:tcW w:w="993" w:type="dxa"/>
          </w:tcPr>
          <w:p w:rsidR="0093094E" w:rsidRPr="00030F74" w:rsidRDefault="0093094E" w:rsidP="007603C6">
            <w:pPr>
              <w:pStyle w:val="a5"/>
              <w:numPr>
                <w:ilvl w:val="1"/>
                <w:numId w:val="1"/>
              </w:numPr>
              <w:spacing w:line="276" w:lineRule="auto"/>
              <w:ind w:left="0" w:firstLine="0"/>
              <w:rPr>
                <w:rFonts w:ascii="Times New Roman" w:hAnsi="Times New Roman" w:cs="Times New Roman"/>
                <w:sz w:val="24"/>
                <w:szCs w:val="24"/>
                <w:lang w:val="uk-UA"/>
              </w:rPr>
            </w:pPr>
          </w:p>
        </w:tc>
        <w:tc>
          <w:tcPr>
            <w:tcW w:w="9355" w:type="dxa"/>
          </w:tcPr>
          <w:p w:rsidR="0093094E" w:rsidRPr="00030F74" w:rsidRDefault="0093094E" w:rsidP="007603C6">
            <w:pPr>
              <w:spacing w:line="276" w:lineRule="auto"/>
              <w:jc w:val="both"/>
              <w:rPr>
                <w:rFonts w:ascii="Times New Roman" w:hAnsi="Times New Roman" w:cs="Times New Roman"/>
                <w:sz w:val="24"/>
                <w:szCs w:val="24"/>
                <w:lang w:val="uk-UA"/>
              </w:rPr>
            </w:pPr>
            <w:r w:rsidRPr="00030F74">
              <w:rPr>
                <w:rFonts w:ascii="Times New Roman" w:hAnsi="Times New Roman" w:cs="Times New Roman"/>
                <w:sz w:val="24"/>
                <w:szCs w:val="24"/>
                <w:lang w:val="uk-UA"/>
              </w:rPr>
              <w:t>Ціна Газу, що поставляється згідно даного Договору, визначається у відповідній Специфікації на поставку конкретної партії Газу у звітному періоді.</w:t>
            </w:r>
          </w:p>
        </w:tc>
      </w:tr>
      <w:tr w:rsidR="0093094E" w:rsidRPr="00030F74" w:rsidTr="00E50A3D">
        <w:trPr>
          <w:trHeight w:val="217"/>
        </w:trPr>
        <w:tc>
          <w:tcPr>
            <w:tcW w:w="993" w:type="dxa"/>
          </w:tcPr>
          <w:p w:rsidR="0093094E" w:rsidRPr="00030F74" w:rsidRDefault="0093094E" w:rsidP="007603C6">
            <w:pPr>
              <w:pStyle w:val="a5"/>
              <w:numPr>
                <w:ilvl w:val="1"/>
                <w:numId w:val="1"/>
              </w:numPr>
              <w:spacing w:line="276" w:lineRule="auto"/>
              <w:ind w:left="0" w:firstLine="0"/>
              <w:rPr>
                <w:rFonts w:ascii="Times New Roman" w:hAnsi="Times New Roman" w:cs="Times New Roman"/>
                <w:sz w:val="24"/>
                <w:szCs w:val="24"/>
                <w:lang w:val="uk-UA"/>
              </w:rPr>
            </w:pPr>
          </w:p>
        </w:tc>
        <w:tc>
          <w:tcPr>
            <w:tcW w:w="9355" w:type="dxa"/>
          </w:tcPr>
          <w:p w:rsidR="0093094E" w:rsidRPr="00030F74" w:rsidRDefault="0093094E" w:rsidP="007603C6">
            <w:pPr>
              <w:spacing w:line="276" w:lineRule="auto"/>
              <w:jc w:val="both"/>
              <w:rPr>
                <w:rFonts w:ascii="Times New Roman" w:hAnsi="Times New Roman" w:cs="Times New Roman"/>
                <w:sz w:val="24"/>
                <w:szCs w:val="24"/>
                <w:lang w:val="uk-UA"/>
              </w:rPr>
            </w:pPr>
            <w:r w:rsidRPr="00030F74">
              <w:rPr>
                <w:rFonts w:ascii="Times New Roman" w:hAnsi="Times New Roman" w:cs="Times New Roman"/>
                <w:sz w:val="24"/>
                <w:szCs w:val="24"/>
                <w:lang w:val="uk-UA"/>
              </w:rPr>
              <w:t>Фактична сума даного Договору буде визначена як сума вартостей Газу, який був переданий Покупцю згідно всіх Специфікацій (Додатків) до даного Договору.</w:t>
            </w:r>
          </w:p>
        </w:tc>
      </w:tr>
      <w:tr w:rsidR="0093094E" w:rsidRPr="00030F74" w:rsidTr="00E50A3D">
        <w:tc>
          <w:tcPr>
            <w:tcW w:w="993" w:type="dxa"/>
          </w:tcPr>
          <w:p w:rsidR="0093094E" w:rsidRPr="00030F74" w:rsidRDefault="0093094E" w:rsidP="007603C6">
            <w:pPr>
              <w:pStyle w:val="a5"/>
              <w:numPr>
                <w:ilvl w:val="1"/>
                <w:numId w:val="1"/>
              </w:numPr>
              <w:spacing w:line="276" w:lineRule="auto"/>
              <w:ind w:left="0" w:firstLine="0"/>
              <w:rPr>
                <w:rFonts w:ascii="Times New Roman" w:hAnsi="Times New Roman" w:cs="Times New Roman"/>
                <w:sz w:val="24"/>
                <w:szCs w:val="24"/>
                <w:lang w:val="uk-UA"/>
              </w:rPr>
            </w:pPr>
          </w:p>
        </w:tc>
        <w:tc>
          <w:tcPr>
            <w:tcW w:w="9355" w:type="dxa"/>
          </w:tcPr>
          <w:p w:rsidR="0093094E" w:rsidRPr="00030F74" w:rsidRDefault="0093094E">
            <w:pPr>
              <w:spacing w:line="276" w:lineRule="auto"/>
              <w:jc w:val="both"/>
              <w:rPr>
                <w:rFonts w:ascii="Times New Roman" w:hAnsi="Times New Roman" w:cs="Times New Roman"/>
                <w:sz w:val="24"/>
                <w:szCs w:val="24"/>
                <w:lang w:val="uk-UA"/>
              </w:rPr>
            </w:pPr>
            <w:r w:rsidRPr="00030F74">
              <w:rPr>
                <w:rFonts w:ascii="Times New Roman" w:hAnsi="Times New Roman" w:cs="Times New Roman"/>
                <w:sz w:val="24"/>
                <w:szCs w:val="24"/>
                <w:lang w:val="uk-UA"/>
              </w:rPr>
              <w:t>Ціна за одиницю Товару визначається на кожний окремий об’єм Газу, що визначений у підписаній Сторонами Специфікації, та вказується у відповідній такій Специфікації.</w:t>
            </w:r>
          </w:p>
        </w:tc>
      </w:tr>
      <w:tr w:rsidR="0093094E" w:rsidRPr="00030F74" w:rsidTr="00E50A3D">
        <w:tc>
          <w:tcPr>
            <w:tcW w:w="993" w:type="dxa"/>
          </w:tcPr>
          <w:p w:rsidR="0093094E" w:rsidRPr="00030F74" w:rsidRDefault="0093094E" w:rsidP="007603C6">
            <w:pPr>
              <w:pStyle w:val="a5"/>
              <w:numPr>
                <w:ilvl w:val="1"/>
                <w:numId w:val="1"/>
              </w:numPr>
              <w:ind w:left="0" w:firstLine="0"/>
              <w:rPr>
                <w:rFonts w:ascii="Times New Roman" w:hAnsi="Times New Roman" w:cs="Times New Roman"/>
                <w:sz w:val="24"/>
                <w:szCs w:val="24"/>
                <w:lang w:val="uk-UA"/>
              </w:rPr>
            </w:pPr>
          </w:p>
        </w:tc>
        <w:tc>
          <w:tcPr>
            <w:tcW w:w="9355" w:type="dxa"/>
          </w:tcPr>
          <w:p w:rsidR="0093094E" w:rsidRPr="00030F74" w:rsidRDefault="0093094E" w:rsidP="003814B5">
            <w:pPr>
              <w:spacing w:line="276" w:lineRule="auto"/>
              <w:jc w:val="both"/>
              <w:rPr>
                <w:rFonts w:ascii="Times New Roman" w:hAnsi="Times New Roman" w:cs="Times New Roman"/>
                <w:sz w:val="24"/>
                <w:szCs w:val="24"/>
                <w:lang w:val="uk-UA"/>
              </w:rPr>
            </w:pPr>
            <w:r w:rsidRPr="00030F74">
              <w:rPr>
                <w:rFonts w:ascii="Times New Roman" w:hAnsi="Times New Roman" w:cs="Times New Roman"/>
                <w:sz w:val="24"/>
                <w:szCs w:val="24"/>
                <w:lang w:val="uk-UA"/>
              </w:rPr>
              <w:t>Ціна Природного Газу у відповідній Специфікації вказана без врахування витрат на транспортування, якщо інше не буде прямо вказано в такій Специфікації.</w:t>
            </w:r>
          </w:p>
        </w:tc>
      </w:tr>
      <w:tr w:rsidR="0093094E" w:rsidRPr="00030F74" w:rsidTr="00E50A3D">
        <w:tc>
          <w:tcPr>
            <w:tcW w:w="993" w:type="dxa"/>
          </w:tcPr>
          <w:p w:rsidR="0093094E" w:rsidRPr="00030F74" w:rsidRDefault="0093094E" w:rsidP="007603C6">
            <w:pPr>
              <w:pStyle w:val="a5"/>
              <w:numPr>
                <w:ilvl w:val="1"/>
                <w:numId w:val="1"/>
              </w:numPr>
              <w:spacing w:line="276" w:lineRule="auto"/>
              <w:ind w:left="0" w:firstLine="0"/>
              <w:rPr>
                <w:rFonts w:ascii="Times New Roman" w:hAnsi="Times New Roman" w:cs="Times New Roman"/>
                <w:sz w:val="24"/>
                <w:szCs w:val="24"/>
                <w:lang w:val="uk-UA"/>
              </w:rPr>
            </w:pPr>
          </w:p>
        </w:tc>
        <w:tc>
          <w:tcPr>
            <w:tcW w:w="9355" w:type="dxa"/>
          </w:tcPr>
          <w:p w:rsidR="0093094E" w:rsidRDefault="0093094E" w:rsidP="007603C6">
            <w:pPr>
              <w:spacing w:line="276" w:lineRule="auto"/>
              <w:jc w:val="both"/>
              <w:rPr>
                <w:rFonts w:ascii="Times New Roman" w:hAnsi="Times New Roman" w:cs="Times New Roman"/>
                <w:sz w:val="24"/>
                <w:szCs w:val="24"/>
                <w:lang w:val="uk-UA"/>
              </w:rPr>
            </w:pPr>
            <w:r w:rsidRPr="00030F74">
              <w:rPr>
                <w:rFonts w:ascii="Times New Roman" w:hAnsi="Times New Roman" w:cs="Times New Roman"/>
                <w:sz w:val="24"/>
                <w:szCs w:val="24"/>
                <w:lang w:val="uk-UA"/>
              </w:rPr>
              <w:t>Ціна Газу, яка визначена у відповідній Специфікації може бути змінена виключно за письмовим погодженням Сторін, яке оформлюється додатковою угодою до даного Договору.</w:t>
            </w:r>
          </w:p>
          <w:p w:rsidR="00B9516A" w:rsidRPr="00030F74" w:rsidRDefault="00B9516A" w:rsidP="007603C6">
            <w:pPr>
              <w:spacing w:line="276" w:lineRule="auto"/>
              <w:jc w:val="both"/>
              <w:rPr>
                <w:rFonts w:ascii="Times New Roman" w:hAnsi="Times New Roman" w:cs="Times New Roman"/>
                <w:sz w:val="24"/>
                <w:szCs w:val="24"/>
                <w:lang w:val="uk-UA"/>
              </w:rPr>
            </w:pPr>
          </w:p>
        </w:tc>
      </w:tr>
      <w:tr w:rsidR="0093094E" w:rsidRPr="00030F74" w:rsidTr="00E50A3D">
        <w:tc>
          <w:tcPr>
            <w:tcW w:w="993" w:type="dxa"/>
          </w:tcPr>
          <w:p w:rsidR="0093094E" w:rsidRPr="00030F74" w:rsidRDefault="0093094E" w:rsidP="007603C6">
            <w:pPr>
              <w:pStyle w:val="a5"/>
              <w:numPr>
                <w:ilvl w:val="0"/>
                <w:numId w:val="1"/>
              </w:numPr>
              <w:spacing w:line="276" w:lineRule="auto"/>
              <w:ind w:left="0" w:firstLine="0"/>
              <w:rPr>
                <w:rFonts w:ascii="Times New Roman" w:hAnsi="Times New Roman" w:cs="Times New Roman"/>
                <w:b/>
                <w:sz w:val="24"/>
                <w:szCs w:val="24"/>
                <w:lang w:val="uk-UA"/>
              </w:rPr>
            </w:pPr>
          </w:p>
        </w:tc>
        <w:tc>
          <w:tcPr>
            <w:tcW w:w="9355" w:type="dxa"/>
          </w:tcPr>
          <w:p w:rsidR="0093094E" w:rsidRPr="00030F74" w:rsidRDefault="0093094E" w:rsidP="007603C6">
            <w:pPr>
              <w:spacing w:line="276" w:lineRule="auto"/>
              <w:jc w:val="both"/>
              <w:rPr>
                <w:rFonts w:ascii="Times New Roman" w:hAnsi="Times New Roman" w:cs="Times New Roman"/>
                <w:sz w:val="24"/>
                <w:szCs w:val="24"/>
                <w:lang w:val="uk-UA"/>
              </w:rPr>
            </w:pPr>
            <w:r w:rsidRPr="00030F74">
              <w:rPr>
                <w:rFonts w:ascii="Times New Roman" w:hAnsi="Times New Roman" w:cs="Times New Roman"/>
                <w:b/>
                <w:sz w:val="24"/>
                <w:szCs w:val="24"/>
                <w:lang w:val="uk-UA"/>
              </w:rPr>
              <w:t>УМОВИ РОЗРАХУНКІВ</w:t>
            </w:r>
          </w:p>
        </w:tc>
      </w:tr>
      <w:tr w:rsidR="0093094E" w:rsidRPr="000631D6" w:rsidTr="00E50A3D">
        <w:tc>
          <w:tcPr>
            <w:tcW w:w="993" w:type="dxa"/>
          </w:tcPr>
          <w:p w:rsidR="0093094E" w:rsidRPr="00030F74" w:rsidRDefault="0093094E" w:rsidP="007603C6">
            <w:pPr>
              <w:pStyle w:val="a5"/>
              <w:numPr>
                <w:ilvl w:val="1"/>
                <w:numId w:val="1"/>
              </w:numPr>
              <w:spacing w:line="276" w:lineRule="auto"/>
              <w:ind w:left="0" w:firstLine="0"/>
              <w:rPr>
                <w:rFonts w:ascii="Times New Roman" w:hAnsi="Times New Roman" w:cs="Times New Roman"/>
                <w:sz w:val="24"/>
                <w:szCs w:val="24"/>
                <w:lang w:val="uk-UA"/>
              </w:rPr>
            </w:pPr>
          </w:p>
        </w:tc>
        <w:tc>
          <w:tcPr>
            <w:tcW w:w="9355" w:type="dxa"/>
          </w:tcPr>
          <w:p w:rsidR="0093094E" w:rsidRPr="00030F74" w:rsidRDefault="0093094E" w:rsidP="007603C6">
            <w:pPr>
              <w:spacing w:line="276" w:lineRule="auto"/>
              <w:jc w:val="both"/>
              <w:rPr>
                <w:rFonts w:ascii="Times New Roman" w:hAnsi="Times New Roman" w:cs="Times New Roman"/>
                <w:sz w:val="24"/>
                <w:szCs w:val="24"/>
                <w:lang w:val="uk-UA"/>
              </w:rPr>
            </w:pPr>
            <w:r w:rsidRPr="00030F74">
              <w:rPr>
                <w:rFonts w:ascii="Times New Roman" w:hAnsi="Times New Roman" w:cs="Times New Roman"/>
                <w:sz w:val="24"/>
                <w:szCs w:val="24"/>
                <w:lang w:val="uk-UA"/>
              </w:rPr>
              <w:t>Оплата за Товар здійснюється національній валюті України у безготівковій формі шляхом перерахування грошових коштів на розрахунковий рахунок, який вказаний у відповідній Специфікацій.</w:t>
            </w:r>
          </w:p>
        </w:tc>
      </w:tr>
      <w:tr w:rsidR="0093094E" w:rsidRPr="00030F74" w:rsidTr="00E50A3D">
        <w:tc>
          <w:tcPr>
            <w:tcW w:w="993" w:type="dxa"/>
          </w:tcPr>
          <w:p w:rsidR="0093094E" w:rsidRPr="00030F74" w:rsidRDefault="0093094E" w:rsidP="007603C6">
            <w:pPr>
              <w:pStyle w:val="a5"/>
              <w:numPr>
                <w:ilvl w:val="1"/>
                <w:numId w:val="1"/>
              </w:numPr>
              <w:spacing w:line="276" w:lineRule="auto"/>
              <w:ind w:left="0" w:firstLine="0"/>
              <w:rPr>
                <w:rFonts w:ascii="Times New Roman" w:hAnsi="Times New Roman" w:cs="Times New Roman"/>
                <w:sz w:val="24"/>
                <w:szCs w:val="24"/>
                <w:lang w:val="uk-UA"/>
              </w:rPr>
            </w:pPr>
          </w:p>
        </w:tc>
        <w:tc>
          <w:tcPr>
            <w:tcW w:w="9355" w:type="dxa"/>
          </w:tcPr>
          <w:p w:rsidR="0093094E" w:rsidRPr="00030F74" w:rsidRDefault="00243D21" w:rsidP="00243D21">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Умови оплати визначаються </w:t>
            </w:r>
            <w:r w:rsidR="0093094E" w:rsidRPr="00030F74">
              <w:rPr>
                <w:rFonts w:ascii="Times New Roman" w:hAnsi="Times New Roman" w:cs="Times New Roman"/>
                <w:sz w:val="24"/>
                <w:szCs w:val="24"/>
                <w:lang w:val="uk-UA"/>
              </w:rPr>
              <w:t>відповідною Специфікацією.</w:t>
            </w:r>
          </w:p>
        </w:tc>
      </w:tr>
      <w:tr w:rsidR="0093094E" w:rsidRPr="00030F74" w:rsidTr="00E50A3D">
        <w:tc>
          <w:tcPr>
            <w:tcW w:w="993" w:type="dxa"/>
          </w:tcPr>
          <w:p w:rsidR="0093094E" w:rsidRPr="00030F74" w:rsidRDefault="0093094E" w:rsidP="007603C6">
            <w:pPr>
              <w:pStyle w:val="a5"/>
              <w:numPr>
                <w:ilvl w:val="1"/>
                <w:numId w:val="1"/>
              </w:numPr>
              <w:spacing w:line="276" w:lineRule="auto"/>
              <w:ind w:left="0" w:firstLine="0"/>
              <w:rPr>
                <w:rFonts w:ascii="Times New Roman" w:hAnsi="Times New Roman" w:cs="Times New Roman"/>
                <w:sz w:val="24"/>
                <w:szCs w:val="24"/>
                <w:lang w:val="uk-UA"/>
              </w:rPr>
            </w:pPr>
          </w:p>
        </w:tc>
        <w:tc>
          <w:tcPr>
            <w:tcW w:w="9355" w:type="dxa"/>
          </w:tcPr>
          <w:p w:rsidR="0093094E" w:rsidRPr="00030F74" w:rsidRDefault="0093094E" w:rsidP="00243D21">
            <w:pPr>
              <w:spacing w:line="276" w:lineRule="auto"/>
              <w:jc w:val="both"/>
              <w:rPr>
                <w:rFonts w:ascii="Times New Roman" w:hAnsi="Times New Roman" w:cs="Times New Roman"/>
                <w:sz w:val="24"/>
                <w:szCs w:val="24"/>
                <w:lang w:val="uk-UA"/>
              </w:rPr>
            </w:pPr>
            <w:r w:rsidRPr="00030F74">
              <w:rPr>
                <w:rFonts w:ascii="Times New Roman" w:hAnsi="Times New Roman" w:cs="Times New Roman"/>
                <w:sz w:val="24"/>
                <w:szCs w:val="24"/>
                <w:lang w:val="uk-UA"/>
              </w:rPr>
              <w:t>Розмір оплати за поставлений Газ підлягає корегуванню з врахуванням фактичного об’єму Газу, який може бути поставлений Постачальником у звітному періоді в межах обумовленого Сторонами толерансу пос</w:t>
            </w:r>
            <w:r w:rsidR="00243D21">
              <w:rPr>
                <w:rFonts w:ascii="Times New Roman" w:hAnsi="Times New Roman" w:cs="Times New Roman"/>
                <w:sz w:val="24"/>
                <w:szCs w:val="24"/>
                <w:lang w:val="uk-UA"/>
              </w:rPr>
              <w:t>тавки (допустимого відхилення).</w:t>
            </w:r>
          </w:p>
        </w:tc>
      </w:tr>
      <w:tr w:rsidR="0093094E" w:rsidRPr="00030F74" w:rsidTr="00E50A3D">
        <w:tc>
          <w:tcPr>
            <w:tcW w:w="993" w:type="dxa"/>
          </w:tcPr>
          <w:p w:rsidR="0093094E" w:rsidRPr="00030F74" w:rsidRDefault="0093094E" w:rsidP="007603C6">
            <w:pPr>
              <w:pStyle w:val="a5"/>
              <w:numPr>
                <w:ilvl w:val="1"/>
                <w:numId w:val="1"/>
              </w:numPr>
              <w:spacing w:line="276" w:lineRule="auto"/>
              <w:ind w:left="0" w:firstLine="0"/>
              <w:rPr>
                <w:rFonts w:ascii="Times New Roman" w:hAnsi="Times New Roman" w:cs="Times New Roman"/>
                <w:sz w:val="24"/>
                <w:szCs w:val="24"/>
                <w:lang w:val="uk-UA"/>
              </w:rPr>
            </w:pPr>
          </w:p>
        </w:tc>
        <w:tc>
          <w:tcPr>
            <w:tcW w:w="9355" w:type="dxa"/>
          </w:tcPr>
          <w:p w:rsidR="0093094E" w:rsidRPr="00030F74" w:rsidRDefault="0093094E" w:rsidP="007603C6">
            <w:pPr>
              <w:spacing w:line="276" w:lineRule="auto"/>
              <w:jc w:val="both"/>
              <w:rPr>
                <w:rFonts w:ascii="Times New Roman" w:hAnsi="Times New Roman" w:cs="Times New Roman"/>
                <w:sz w:val="24"/>
                <w:szCs w:val="24"/>
                <w:lang w:val="uk-UA"/>
              </w:rPr>
            </w:pPr>
            <w:r w:rsidRPr="00030F74">
              <w:rPr>
                <w:rFonts w:ascii="Times New Roman" w:hAnsi="Times New Roman" w:cs="Times New Roman"/>
                <w:sz w:val="24"/>
                <w:szCs w:val="24"/>
                <w:lang w:val="uk-UA"/>
              </w:rPr>
              <w:t>За вимогою кожної із Сторін Постачальник та Покупець зобов’язані провести звірку розрахунків, шляхом складання актів звірки. Звірка розрахунків здійснюється на підставі відомостей про фактичну оплату вартості Газу та підписаних Сторонами актів приймання-передачі газу за відповідні звітні періоди.</w:t>
            </w:r>
          </w:p>
        </w:tc>
      </w:tr>
      <w:tr w:rsidR="0093094E" w:rsidRPr="00030F74" w:rsidTr="00E50A3D">
        <w:tc>
          <w:tcPr>
            <w:tcW w:w="993" w:type="dxa"/>
          </w:tcPr>
          <w:p w:rsidR="0093094E" w:rsidRPr="00030F74" w:rsidRDefault="0093094E" w:rsidP="007603C6">
            <w:pPr>
              <w:pStyle w:val="a5"/>
              <w:numPr>
                <w:ilvl w:val="0"/>
                <w:numId w:val="1"/>
              </w:numPr>
              <w:spacing w:line="276" w:lineRule="auto"/>
              <w:ind w:left="0" w:firstLine="0"/>
              <w:rPr>
                <w:rFonts w:ascii="Times New Roman" w:hAnsi="Times New Roman" w:cs="Times New Roman"/>
                <w:b/>
                <w:sz w:val="24"/>
                <w:szCs w:val="24"/>
                <w:lang w:val="uk-UA"/>
              </w:rPr>
            </w:pPr>
          </w:p>
        </w:tc>
        <w:tc>
          <w:tcPr>
            <w:tcW w:w="9355" w:type="dxa"/>
          </w:tcPr>
          <w:p w:rsidR="0093094E" w:rsidRPr="00030F74" w:rsidRDefault="0093094E" w:rsidP="007603C6">
            <w:pPr>
              <w:spacing w:line="276" w:lineRule="auto"/>
              <w:jc w:val="both"/>
              <w:rPr>
                <w:rFonts w:ascii="Times New Roman" w:hAnsi="Times New Roman" w:cs="Times New Roman"/>
                <w:b/>
                <w:sz w:val="24"/>
                <w:szCs w:val="24"/>
                <w:lang w:val="uk-UA"/>
              </w:rPr>
            </w:pPr>
            <w:r w:rsidRPr="00030F74">
              <w:rPr>
                <w:rFonts w:ascii="Times New Roman" w:hAnsi="Times New Roman" w:cs="Times New Roman"/>
                <w:b/>
                <w:sz w:val="24"/>
                <w:szCs w:val="24"/>
                <w:lang w:val="uk-UA"/>
              </w:rPr>
              <w:t>КІЛЬКІСТЬ І ЯКІСТЬ ГАЗУ</w:t>
            </w:r>
          </w:p>
        </w:tc>
      </w:tr>
      <w:tr w:rsidR="0093094E" w:rsidRPr="00030F74" w:rsidTr="00E50A3D">
        <w:tc>
          <w:tcPr>
            <w:tcW w:w="993" w:type="dxa"/>
          </w:tcPr>
          <w:p w:rsidR="0093094E" w:rsidRPr="00030F74" w:rsidRDefault="0093094E" w:rsidP="007603C6">
            <w:pPr>
              <w:pStyle w:val="a5"/>
              <w:numPr>
                <w:ilvl w:val="1"/>
                <w:numId w:val="1"/>
              </w:numPr>
              <w:spacing w:line="276" w:lineRule="auto"/>
              <w:ind w:left="0" w:firstLine="0"/>
              <w:rPr>
                <w:rFonts w:ascii="Times New Roman" w:hAnsi="Times New Roman" w:cs="Times New Roman"/>
                <w:sz w:val="24"/>
                <w:szCs w:val="24"/>
                <w:lang w:val="uk-UA"/>
              </w:rPr>
            </w:pPr>
          </w:p>
        </w:tc>
        <w:tc>
          <w:tcPr>
            <w:tcW w:w="9355" w:type="dxa"/>
          </w:tcPr>
          <w:p w:rsidR="0093094E" w:rsidRPr="00030F74" w:rsidRDefault="0093094E">
            <w:pPr>
              <w:spacing w:line="276" w:lineRule="auto"/>
              <w:jc w:val="both"/>
              <w:rPr>
                <w:rFonts w:ascii="Times New Roman" w:hAnsi="Times New Roman" w:cs="Times New Roman"/>
                <w:sz w:val="24"/>
                <w:szCs w:val="24"/>
                <w:lang w:val="uk-UA"/>
              </w:rPr>
            </w:pPr>
            <w:r w:rsidRPr="00030F74">
              <w:rPr>
                <w:rFonts w:ascii="Times New Roman" w:hAnsi="Times New Roman" w:cs="Times New Roman"/>
                <w:sz w:val="24"/>
                <w:szCs w:val="24"/>
                <w:lang w:val="uk-UA"/>
              </w:rPr>
              <w:t>Кількість Газу, що має бути поставлений Постачальником у звітному періоді визначається відповідною Специфікацією, що є невід’ємною частиною даного Договору. При цьому, Сторони домовилися встановити толеранс поставки (допустиме відхилення) конкретного об’єму поставки Газу у розмірі ± 0 %, якщо інше не буде зазначено у відповідній Специфікації.</w:t>
            </w:r>
          </w:p>
        </w:tc>
      </w:tr>
      <w:tr w:rsidR="0093094E" w:rsidRPr="00030F74" w:rsidTr="00E50A3D">
        <w:tc>
          <w:tcPr>
            <w:tcW w:w="993" w:type="dxa"/>
          </w:tcPr>
          <w:p w:rsidR="0093094E" w:rsidRPr="00030F74" w:rsidRDefault="0093094E" w:rsidP="007603C6">
            <w:pPr>
              <w:pStyle w:val="a5"/>
              <w:numPr>
                <w:ilvl w:val="1"/>
                <w:numId w:val="1"/>
              </w:numPr>
              <w:spacing w:line="276" w:lineRule="auto"/>
              <w:ind w:left="0" w:firstLine="0"/>
              <w:rPr>
                <w:rFonts w:ascii="Times New Roman" w:hAnsi="Times New Roman" w:cs="Times New Roman"/>
                <w:sz w:val="24"/>
                <w:szCs w:val="24"/>
                <w:lang w:val="uk-UA"/>
              </w:rPr>
            </w:pPr>
          </w:p>
        </w:tc>
        <w:tc>
          <w:tcPr>
            <w:tcW w:w="9355" w:type="dxa"/>
          </w:tcPr>
          <w:p w:rsidR="0093094E" w:rsidRPr="00030F74" w:rsidRDefault="0093094E" w:rsidP="007603C6">
            <w:pPr>
              <w:spacing w:line="276" w:lineRule="auto"/>
              <w:jc w:val="both"/>
              <w:rPr>
                <w:rFonts w:ascii="Times New Roman" w:hAnsi="Times New Roman" w:cs="Times New Roman"/>
                <w:sz w:val="24"/>
                <w:szCs w:val="24"/>
                <w:lang w:val="uk-UA"/>
              </w:rPr>
            </w:pPr>
            <w:r w:rsidRPr="00030F74">
              <w:rPr>
                <w:rFonts w:ascii="Times New Roman" w:hAnsi="Times New Roman" w:cs="Times New Roman"/>
                <w:sz w:val="24"/>
                <w:szCs w:val="24"/>
                <w:lang w:val="uk-UA"/>
              </w:rPr>
              <w:t>Зміни кількості (об’єму) газу понад встановлений розмір толерансу поставки здійснюються виключно шляхом підписання Сторонами додаткових угод.</w:t>
            </w:r>
          </w:p>
        </w:tc>
      </w:tr>
      <w:tr w:rsidR="0093094E" w:rsidRPr="00030F74" w:rsidTr="00E50A3D">
        <w:tc>
          <w:tcPr>
            <w:tcW w:w="993" w:type="dxa"/>
          </w:tcPr>
          <w:p w:rsidR="0093094E" w:rsidRPr="00030F74" w:rsidRDefault="0093094E" w:rsidP="007603C6">
            <w:pPr>
              <w:pStyle w:val="a5"/>
              <w:numPr>
                <w:ilvl w:val="1"/>
                <w:numId w:val="1"/>
              </w:numPr>
              <w:spacing w:line="276" w:lineRule="auto"/>
              <w:ind w:left="0" w:firstLine="0"/>
              <w:rPr>
                <w:rFonts w:ascii="Times New Roman" w:hAnsi="Times New Roman" w:cs="Times New Roman"/>
                <w:sz w:val="24"/>
                <w:szCs w:val="24"/>
                <w:lang w:val="uk-UA"/>
              </w:rPr>
            </w:pPr>
          </w:p>
        </w:tc>
        <w:tc>
          <w:tcPr>
            <w:tcW w:w="9355" w:type="dxa"/>
          </w:tcPr>
          <w:p w:rsidR="0093094E" w:rsidRPr="00030F74" w:rsidRDefault="0093094E" w:rsidP="007603C6">
            <w:pPr>
              <w:spacing w:line="276" w:lineRule="auto"/>
              <w:jc w:val="both"/>
              <w:rPr>
                <w:rFonts w:ascii="Times New Roman" w:hAnsi="Times New Roman" w:cs="Times New Roman"/>
                <w:sz w:val="24"/>
                <w:szCs w:val="24"/>
                <w:lang w:val="uk-UA"/>
              </w:rPr>
            </w:pPr>
            <w:r w:rsidRPr="00030F74">
              <w:rPr>
                <w:rFonts w:ascii="Times New Roman" w:hAnsi="Times New Roman" w:cs="Times New Roman"/>
                <w:sz w:val="24"/>
                <w:szCs w:val="24"/>
                <w:lang w:val="uk-UA"/>
              </w:rPr>
              <w:t>За розрахункову одиницю кількості поставленого Газу приймається одна тисяча (1 000) кубічних метрів, що приведені до стандартних умов (Т=20</w:t>
            </w:r>
            <w:r w:rsidRPr="00030F74">
              <w:rPr>
                <w:rFonts w:ascii="Times New Roman" w:hAnsi="Times New Roman" w:cs="Times New Roman"/>
                <w:sz w:val="24"/>
                <w:szCs w:val="24"/>
                <w:vertAlign w:val="superscript"/>
                <w:lang w:val="uk-UA"/>
              </w:rPr>
              <w:t>0</w:t>
            </w:r>
            <w:r w:rsidRPr="00030F74">
              <w:rPr>
                <w:rFonts w:ascii="Times New Roman" w:hAnsi="Times New Roman" w:cs="Times New Roman"/>
                <w:sz w:val="24"/>
                <w:szCs w:val="24"/>
                <w:lang w:val="uk-UA"/>
              </w:rPr>
              <w:t>С, P=101,325 КПа /760 мм. ртутного стовпчика).</w:t>
            </w:r>
          </w:p>
        </w:tc>
      </w:tr>
      <w:tr w:rsidR="0093094E" w:rsidRPr="00030F74" w:rsidTr="00E50A3D">
        <w:tc>
          <w:tcPr>
            <w:tcW w:w="993" w:type="dxa"/>
          </w:tcPr>
          <w:p w:rsidR="0093094E" w:rsidRPr="00030F74" w:rsidRDefault="0093094E" w:rsidP="007603C6">
            <w:pPr>
              <w:pStyle w:val="a5"/>
              <w:numPr>
                <w:ilvl w:val="1"/>
                <w:numId w:val="1"/>
              </w:numPr>
              <w:spacing w:line="276" w:lineRule="auto"/>
              <w:ind w:left="0" w:firstLine="0"/>
              <w:rPr>
                <w:rFonts w:ascii="Times New Roman" w:hAnsi="Times New Roman" w:cs="Times New Roman"/>
                <w:sz w:val="24"/>
                <w:szCs w:val="24"/>
                <w:lang w:val="uk-UA"/>
              </w:rPr>
            </w:pPr>
          </w:p>
        </w:tc>
        <w:tc>
          <w:tcPr>
            <w:tcW w:w="9355" w:type="dxa"/>
          </w:tcPr>
          <w:p w:rsidR="0093094E" w:rsidRPr="00030F74" w:rsidRDefault="0093094E" w:rsidP="007603C6">
            <w:pPr>
              <w:spacing w:line="276" w:lineRule="auto"/>
              <w:jc w:val="both"/>
              <w:rPr>
                <w:rFonts w:ascii="Times New Roman" w:hAnsi="Times New Roman" w:cs="Times New Roman"/>
                <w:sz w:val="24"/>
                <w:szCs w:val="24"/>
                <w:lang w:val="uk-UA"/>
              </w:rPr>
            </w:pPr>
            <w:r w:rsidRPr="00030F74">
              <w:rPr>
                <w:rFonts w:ascii="Times New Roman" w:hAnsi="Times New Roman" w:cs="Times New Roman"/>
                <w:sz w:val="24"/>
                <w:szCs w:val="24"/>
                <w:lang w:val="uk-UA"/>
              </w:rPr>
              <w:t>Якість Газу має відповідати вимогам: "Гази горючі природні, що подаються з родовищ в промислові газопроводи та окремим споживачам" - ГОСТ 5542-87.</w:t>
            </w:r>
          </w:p>
          <w:p w:rsidR="0093094E" w:rsidRPr="00030F74" w:rsidRDefault="0093094E">
            <w:pPr>
              <w:spacing w:line="276" w:lineRule="auto"/>
              <w:jc w:val="both"/>
              <w:rPr>
                <w:rFonts w:ascii="Times New Roman" w:hAnsi="Times New Roman" w:cs="Times New Roman"/>
                <w:sz w:val="24"/>
                <w:szCs w:val="24"/>
                <w:lang w:val="uk-UA"/>
              </w:rPr>
            </w:pPr>
            <w:r w:rsidRPr="00030F74">
              <w:rPr>
                <w:rFonts w:ascii="Times New Roman" w:hAnsi="Times New Roman" w:cs="Times New Roman"/>
                <w:sz w:val="24"/>
                <w:szCs w:val="24"/>
                <w:lang w:val="uk-UA"/>
              </w:rPr>
              <w:t>Параметри природного Газу повинні відповідати параметрам основного потоку в газотранспортній системі України.</w:t>
            </w:r>
          </w:p>
        </w:tc>
      </w:tr>
      <w:tr w:rsidR="0093094E" w:rsidRPr="000631D6" w:rsidTr="00E50A3D">
        <w:tc>
          <w:tcPr>
            <w:tcW w:w="993" w:type="dxa"/>
          </w:tcPr>
          <w:p w:rsidR="0093094E" w:rsidRPr="00030F74" w:rsidRDefault="0093094E" w:rsidP="007603C6">
            <w:pPr>
              <w:pStyle w:val="a5"/>
              <w:numPr>
                <w:ilvl w:val="1"/>
                <w:numId w:val="1"/>
              </w:numPr>
              <w:ind w:left="0" w:firstLine="0"/>
              <w:rPr>
                <w:rFonts w:ascii="Times New Roman" w:hAnsi="Times New Roman" w:cs="Times New Roman"/>
                <w:sz w:val="24"/>
                <w:szCs w:val="24"/>
                <w:lang w:val="uk-UA"/>
              </w:rPr>
            </w:pPr>
          </w:p>
        </w:tc>
        <w:tc>
          <w:tcPr>
            <w:tcW w:w="9355" w:type="dxa"/>
          </w:tcPr>
          <w:p w:rsidR="0093094E" w:rsidRPr="00030F74" w:rsidRDefault="0093094E" w:rsidP="00762E3F">
            <w:pPr>
              <w:spacing w:line="276" w:lineRule="auto"/>
              <w:jc w:val="both"/>
              <w:rPr>
                <w:rFonts w:ascii="Times New Roman" w:hAnsi="Times New Roman" w:cs="Times New Roman"/>
                <w:sz w:val="24"/>
                <w:szCs w:val="24"/>
                <w:lang w:val="uk-UA"/>
              </w:rPr>
            </w:pPr>
            <w:r w:rsidRPr="00030F74">
              <w:rPr>
                <w:rFonts w:ascii="Times New Roman" w:hAnsi="Times New Roman" w:cs="Times New Roman"/>
                <w:sz w:val="24"/>
                <w:szCs w:val="24"/>
                <w:lang w:val="uk-UA"/>
              </w:rPr>
              <w:t>Договірні планові об</w:t>
            </w:r>
            <w:r w:rsidRPr="00243D21">
              <w:rPr>
                <w:rFonts w:ascii="Times New Roman" w:hAnsi="Times New Roman" w:cs="Times New Roman"/>
                <w:sz w:val="24"/>
                <w:szCs w:val="24"/>
                <w:lang w:val="uk-UA"/>
              </w:rPr>
              <w:t>'</w:t>
            </w:r>
            <w:r w:rsidRPr="00030F74">
              <w:rPr>
                <w:rFonts w:ascii="Times New Roman" w:hAnsi="Times New Roman" w:cs="Times New Roman"/>
                <w:sz w:val="24"/>
                <w:szCs w:val="24"/>
                <w:lang w:val="uk-UA"/>
              </w:rPr>
              <w:t xml:space="preserve">єми (обсяги) постачання природного газу підлягають перегляду виключно за обопільною згодою Сторін шляхом підписання додаткової угоди чи додатку до відповідної Специфікації. </w:t>
            </w:r>
          </w:p>
        </w:tc>
      </w:tr>
      <w:tr w:rsidR="0093094E" w:rsidRPr="00030F74" w:rsidTr="00E50A3D">
        <w:tc>
          <w:tcPr>
            <w:tcW w:w="993" w:type="dxa"/>
          </w:tcPr>
          <w:p w:rsidR="0093094E" w:rsidRPr="00030F74" w:rsidRDefault="0093094E" w:rsidP="007603C6">
            <w:pPr>
              <w:pStyle w:val="a5"/>
              <w:numPr>
                <w:ilvl w:val="0"/>
                <w:numId w:val="1"/>
              </w:numPr>
              <w:spacing w:line="276" w:lineRule="auto"/>
              <w:ind w:left="0" w:firstLine="0"/>
              <w:rPr>
                <w:rFonts w:ascii="Times New Roman" w:hAnsi="Times New Roman" w:cs="Times New Roman"/>
                <w:b/>
                <w:sz w:val="24"/>
                <w:szCs w:val="24"/>
                <w:lang w:val="uk-UA"/>
              </w:rPr>
            </w:pPr>
          </w:p>
        </w:tc>
        <w:tc>
          <w:tcPr>
            <w:tcW w:w="9355" w:type="dxa"/>
          </w:tcPr>
          <w:p w:rsidR="0093094E" w:rsidRPr="00030F74" w:rsidRDefault="0093094E" w:rsidP="007603C6">
            <w:pPr>
              <w:spacing w:line="276" w:lineRule="auto"/>
              <w:jc w:val="both"/>
              <w:rPr>
                <w:rFonts w:ascii="Times New Roman" w:hAnsi="Times New Roman" w:cs="Times New Roman"/>
                <w:sz w:val="24"/>
                <w:szCs w:val="24"/>
                <w:lang w:val="uk-UA"/>
              </w:rPr>
            </w:pPr>
            <w:r w:rsidRPr="00030F74">
              <w:rPr>
                <w:rFonts w:ascii="Times New Roman" w:hAnsi="Times New Roman" w:cs="Times New Roman"/>
                <w:b/>
                <w:sz w:val="24"/>
                <w:szCs w:val="24"/>
                <w:lang w:val="uk-UA"/>
              </w:rPr>
              <w:t>ПОРЯДОК ТА УМОВИ ПРИЙМАННЯ-ПЕРЕДАЧІ ГАЗУ</w:t>
            </w:r>
          </w:p>
        </w:tc>
      </w:tr>
      <w:tr w:rsidR="0093094E" w:rsidRPr="00030F74" w:rsidTr="00E50A3D">
        <w:tc>
          <w:tcPr>
            <w:tcW w:w="993" w:type="dxa"/>
          </w:tcPr>
          <w:p w:rsidR="0093094E" w:rsidRPr="00030F74" w:rsidRDefault="0093094E" w:rsidP="007603C6">
            <w:pPr>
              <w:pStyle w:val="a5"/>
              <w:numPr>
                <w:ilvl w:val="1"/>
                <w:numId w:val="1"/>
              </w:numPr>
              <w:spacing w:line="276" w:lineRule="auto"/>
              <w:ind w:left="0" w:firstLine="0"/>
              <w:rPr>
                <w:rFonts w:ascii="Times New Roman" w:hAnsi="Times New Roman" w:cs="Times New Roman"/>
                <w:sz w:val="24"/>
                <w:szCs w:val="24"/>
                <w:lang w:val="uk-UA"/>
              </w:rPr>
            </w:pPr>
          </w:p>
        </w:tc>
        <w:tc>
          <w:tcPr>
            <w:tcW w:w="9355" w:type="dxa"/>
          </w:tcPr>
          <w:p w:rsidR="0093094E" w:rsidRPr="00030F74" w:rsidRDefault="0093094E" w:rsidP="007603C6">
            <w:pPr>
              <w:spacing w:line="276" w:lineRule="auto"/>
              <w:jc w:val="both"/>
              <w:rPr>
                <w:rFonts w:ascii="Times New Roman" w:hAnsi="Times New Roman" w:cs="Times New Roman"/>
                <w:sz w:val="24"/>
                <w:szCs w:val="24"/>
                <w:lang w:val="uk-UA"/>
              </w:rPr>
            </w:pPr>
            <w:r w:rsidRPr="00030F74">
              <w:rPr>
                <w:rFonts w:ascii="Times New Roman" w:hAnsi="Times New Roman" w:cs="Times New Roman"/>
                <w:sz w:val="24"/>
                <w:szCs w:val="24"/>
                <w:lang w:val="uk-UA"/>
              </w:rPr>
              <w:t>Постачальник здійснює поставку (передачу) Газу в Пункт Поставки, який визначений відповідною Специфікацією, а Покупець зобов’язаний прийняти поставлений Газ в Пункті Поставки.</w:t>
            </w:r>
          </w:p>
        </w:tc>
      </w:tr>
      <w:tr w:rsidR="0093094E" w:rsidRPr="00030F74" w:rsidTr="00E50A3D">
        <w:tc>
          <w:tcPr>
            <w:tcW w:w="993" w:type="dxa"/>
          </w:tcPr>
          <w:p w:rsidR="0093094E" w:rsidRPr="00030F74" w:rsidRDefault="0093094E" w:rsidP="007603C6">
            <w:pPr>
              <w:pStyle w:val="a5"/>
              <w:numPr>
                <w:ilvl w:val="1"/>
                <w:numId w:val="1"/>
              </w:numPr>
              <w:spacing w:line="276" w:lineRule="auto"/>
              <w:ind w:left="0" w:firstLine="0"/>
              <w:rPr>
                <w:rFonts w:ascii="Times New Roman" w:hAnsi="Times New Roman" w:cs="Times New Roman"/>
                <w:sz w:val="24"/>
                <w:szCs w:val="24"/>
                <w:lang w:val="uk-UA"/>
              </w:rPr>
            </w:pPr>
          </w:p>
        </w:tc>
        <w:tc>
          <w:tcPr>
            <w:tcW w:w="9355" w:type="dxa"/>
          </w:tcPr>
          <w:p w:rsidR="0093094E" w:rsidRPr="00030F74" w:rsidRDefault="005D31E5" w:rsidP="005D31E5">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Порядок передачі </w:t>
            </w:r>
            <w:r w:rsidR="0093094E" w:rsidRPr="00030F74">
              <w:rPr>
                <w:rFonts w:ascii="Times New Roman" w:hAnsi="Times New Roman" w:cs="Times New Roman"/>
                <w:sz w:val="24"/>
                <w:szCs w:val="24"/>
                <w:lang w:val="uk-UA"/>
              </w:rPr>
              <w:t>Постачальником Покупцеві Газу визначається чинним законодавством України.</w:t>
            </w:r>
          </w:p>
        </w:tc>
      </w:tr>
      <w:tr w:rsidR="0093094E" w:rsidRPr="00030F74" w:rsidTr="00E50A3D">
        <w:tc>
          <w:tcPr>
            <w:tcW w:w="993" w:type="dxa"/>
          </w:tcPr>
          <w:p w:rsidR="0093094E" w:rsidRPr="00030F74" w:rsidRDefault="0093094E" w:rsidP="007603C6">
            <w:pPr>
              <w:pStyle w:val="a5"/>
              <w:numPr>
                <w:ilvl w:val="1"/>
                <w:numId w:val="1"/>
              </w:numPr>
              <w:spacing w:line="276" w:lineRule="auto"/>
              <w:ind w:left="0" w:firstLine="0"/>
              <w:rPr>
                <w:rFonts w:ascii="Times New Roman" w:hAnsi="Times New Roman" w:cs="Times New Roman"/>
                <w:sz w:val="24"/>
                <w:szCs w:val="24"/>
                <w:lang w:val="uk-UA"/>
              </w:rPr>
            </w:pPr>
          </w:p>
        </w:tc>
        <w:tc>
          <w:tcPr>
            <w:tcW w:w="9355" w:type="dxa"/>
          </w:tcPr>
          <w:p w:rsidR="0093094E" w:rsidRPr="00030F74" w:rsidRDefault="0093094E" w:rsidP="007603C6">
            <w:pPr>
              <w:spacing w:line="276" w:lineRule="auto"/>
              <w:jc w:val="both"/>
              <w:rPr>
                <w:rFonts w:ascii="Times New Roman" w:hAnsi="Times New Roman" w:cs="Times New Roman"/>
                <w:sz w:val="24"/>
                <w:szCs w:val="24"/>
                <w:lang w:val="uk-UA"/>
              </w:rPr>
            </w:pPr>
            <w:r w:rsidRPr="00030F74">
              <w:rPr>
                <w:rFonts w:ascii="Times New Roman" w:hAnsi="Times New Roman" w:cs="Times New Roman"/>
                <w:sz w:val="24"/>
                <w:szCs w:val="24"/>
                <w:lang w:val="uk-UA"/>
              </w:rPr>
              <w:t>При перевитратах норми відбору газу Покупцем, Постачальник відповідальності не несе.</w:t>
            </w:r>
          </w:p>
        </w:tc>
      </w:tr>
      <w:tr w:rsidR="0093094E" w:rsidRPr="00030F74" w:rsidTr="00E50A3D">
        <w:tc>
          <w:tcPr>
            <w:tcW w:w="993" w:type="dxa"/>
          </w:tcPr>
          <w:p w:rsidR="0093094E" w:rsidRPr="00030F74" w:rsidRDefault="0093094E" w:rsidP="007603C6">
            <w:pPr>
              <w:pStyle w:val="a5"/>
              <w:numPr>
                <w:ilvl w:val="1"/>
                <w:numId w:val="1"/>
              </w:numPr>
              <w:spacing w:line="276" w:lineRule="auto"/>
              <w:ind w:left="0" w:firstLine="0"/>
              <w:rPr>
                <w:rFonts w:ascii="Times New Roman" w:hAnsi="Times New Roman" w:cs="Times New Roman"/>
                <w:sz w:val="24"/>
                <w:szCs w:val="24"/>
                <w:lang w:val="uk-UA"/>
              </w:rPr>
            </w:pPr>
          </w:p>
        </w:tc>
        <w:tc>
          <w:tcPr>
            <w:tcW w:w="9355" w:type="dxa"/>
          </w:tcPr>
          <w:p w:rsidR="0093094E" w:rsidRPr="00030F74" w:rsidRDefault="0093094E" w:rsidP="00825A35">
            <w:pPr>
              <w:spacing w:line="276" w:lineRule="auto"/>
              <w:jc w:val="both"/>
              <w:rPr>
                <w:rFonts w:ascii="Times New Roman" w:hAnsi="Times New Roman" w:cs="Times New Roman"/>
                <w:sz w:val="24"/>
                <w:szCs w:val="24"/>
                <w:lang w:val="uk-UA"/>
              </w:rPr>
            </w:pPr>
            <w:r w:rsidRPr="00030F74">
              <w:rPr>
                <w:rFonts w:ascii="Times New Roman" w:hAnsi="Times New Roman" w:cs="Times New Roman"/>
                <w:sz w:val="24"/>
                <w:szCs w:val="24"/>
                <w:lang w:val="uk-UA"/>
              </w:rPr>
              <w:t>Приймання-передача газу, поставленого Постачальником Покупцеві протягом Місяця Поставки, оформлюється актами приймання-передачі газу, що підписуються уповноваженими представниками Сторін та, у випадках передбачених чинним законодавство України, представником Оператора Газотранспортної Системи України.</w:t>
            </w:r>
          </w:p>
        </w:tc>
      </w:tr>
      <w:tr w:rsidR="0093094E" w:rsidRPr="00030F74" w:rsidTr="00E50A3D">
        <w:tc>
          <w:tcPr>
            <w:tcW w:w="993" w:type="dxa"/>
          </w:tcPr>
          <w:p w:rsidR="0093094E" w:rsidRPr="00030F74" w:rsidRDefault="0093094E" w:rsidP="007603C6">
            <w:pPr>
              <w:pStyle w:val="a5"/>
              <w:numPr>
                <w:ilvl w:val="1"/>
                <w:numId w:val="1"/>
              </w:numPr>
              <w:spacing w:line="276" w:lineRule="auto"/>
              <w:ind w:left="0" w:firstLine="0"/>
              <w:rPr>
                <w:rFonts w:ascii="Times New Roman" w:hAnsi="Times New Roman" w:cs="Times New Roman"/>
                <w:sz w:val="24"/>
                <w:szCs w:val="24"/>
                <w:lang w:val="uk-UA"/>
              </w:rPr>
            </w:pPr>
          </w:p>
        </w:tc>
        <w:tc>
          <w:tcPr>
            <w:tcW w:w="9355" w:type="dxa"/>
          </w:tcPr>
          <w:p w:rsidR="0093094E" w:rsidRPr="00030F74" w:rsidRDefault="0093094E">
            <w:pPr>
              <w:spacing w:line="276" w:lineRule="auto"/>
              <w:jc w:val="both"/>
              <w:rPr>
                <w:rFonts w:ascii="Times New Roman" w:hAnsi="Times New Roman" w:cs="Times New Roman"/>
                <w:sz w:val="24"/>
                <w:szCs w:val="24"/>
                <w:lang w:val="uk-UA"/>
              </w:rPr>
            </w:pPr>
            <w:r w:rsidRPr="00030F74">
              <w:rPr>
                <w:rFonts w:ascii="Times New Roman" w:hAnsi="Times New Roman" w:cs="Times New Roman"/>
                <w:sz w:val="24"/>
                <w:szCs w:val="24"/>
                <w:lang w:val="uk-UA"/>
              </w:rPr>
              <w:t xml:space="preserve">Постачальник зобов’язується не пізніше </w:t>
            </w:r>
            <w:r w:rsidR="00762E3F">
              <w:rPr>
                <w:rFonts w:ascii="Times New Roman" w:hAnsi="Times New Roman" w:cs="Times New Roman"/>
                <w:sz w:val="24"/>
                <w:szCs w:val="24"/>
                <w:lang w:val="uk-UA"/>
              </w:rPr>
              <w:t>5 (п’яти</w:t>
            </w:r>
            <w:r w:rsidRPr="00030F74">
              <w:rPr>
                <w:rFonts w:ascii="Times New Roman" w:hAnsi="Times New Roman" w:cs="Times New Roman"/>
                <w:sz w:val="24"/>
                <w:szCs w:val="24"/>
                <w:lang w:val="uk-UA"/>
              </w:rPr>
              <w:t xml:space="preserve">) робочих днів з моменту </w:t>
            </w:r>
            <w:r w:rsidR="00762E3F">
              <w:rPr>
                <w:rFonts w:ascii="Times New Roman" w:hAnsi="Times New Roman" w:cs="Times New Roman"/>
                <w:sz w:val="24"/>
                <w:szCs w:val="24"/>
                <w:lang w:val="uk-UA"/>
              </w:rPr>
              <w:t xml:space="preserve">закінчення </w:t>
            </w:r>
            <w:r w:rsidRPr="00030F74">
              <w:rPr>
                <w:rFonts w:ascii="Times New Roman" w:hAnsi="Times New Roman" w:cs="Times New Roman"/>
                <w:sz w:val="24"/>
                <w:szCs w:val="24"/>
                <w:lang w:val="uk-UA"/>
              </w:rPr>
              <w:t xml:space="preserve">Місяця Поставки, підготувати та відправити Покупцю два оригінали акту приймання-передачі газу за звітній період (місяць). Покупець зобов’язується протягом 2 (двох) днів розглянути такий акт, підписати та один оригінальний примірних повернути Постачальнику. </w:t>
            </w:r>
          </w:p>
          <w:p w:rsidR="0093094E" w:rsidRPr="00030F74" w:rsidRDefault="0093094E" w:rsidP="007530BF">
            <w:pPr>
              <w:spacing w:line="276" w:lineRule="auto"/>
              <w:jc w:val="both"/>
              <w:rPr>
                <w:rFonts w:ascii="Times New Roman" w:hAnsi="Times New Roman" w:cs="Times New Roman"/>
                <w:sz w:val="24"/>
                <w:szCs w:val="24"/>
                <w:lang w:val="uk-UA"/>
              </w:rPr>
            </w:pPr>
            <w:r w:rsidRPr="00030F74">
              <w:rPr>
                <w:rFonts w:ascii="Times New Roman" w:hAnsi="Times New Roman" w:cs="Times New Roman"/>
                <w:sz w:val="24"/>
                <w:szCs w:val="24"/>
                <w:lang w:val="uk-UA"/>
              </w:rPr>
              <w:t>У випадку виникнення між Постачальником та Покупцем спорів про кількість переданого (поставленого) Газу, вартість поставленого Газу визначається за даними Постачальника.</w:t>
            </w:r>
          </w:p>
        </w:tc>
      </w:tr>
      <w:tr w:rsidR="0093094E" w:rsidRPr="000631D6" w:rsidTr="00E50A3D">
        <w:tc>
          <w:tcPr>
            <w:tcW w:w="993" w:type="dxa"/>
          </w:tcPr>
          <w:p w:rsidR="0093094E" w:rsidRPr="00030F74" w:rsidRDefault="0093094E" w:rsidP="003814B5">
            <w:pPr>
              <w:pStyle w:val="a5"/>
              <w:ind w:left="0"/>
              <w:rPr>
                <w:rFonts w:ascii="Times New Roman" w:hAnsi="Times New Roman" w:cs="Times New Roman"/>
                <w:sz w:val="24"/>
                <w:szCs w:val="24"/>
                <w:lang w:val="uk-UA"/>
              </w:rPr>
            </w:pPr>
          </w:p>
        </w:tc>
        <w:tc>
          <w:tcPr>
            <w:tcW w:w="9355" w:type="dxa"/>
          </w:tcPr>
          <w:p w:rsidR="0093094E" w:rsidRPr="00030F74" w:rsidRDefault="0093094E" w:rsidP="003814B5">
            <w:pPr>
              <w:spacing w:line="276" w:lineRule="auto"/>
              <w:jc w:val="both"/>
              <w:rPr>
                <w:rFonts w:ascii="Times New Roman" w:hAnsi="Times New Roman" w:cs="Times New Roman"/>
                <w:sz w:val="24"/>
                <w:szCs w:val="24"/>
                <w:lang w:val="uk-UA"/>
              </w:rPr>
            </w:pPr>
            <w:r w:rsidRPr="00030F74">
              <w:rPr>
                <w:rFonts w:ascii="Times New Roman" w:hAnsi="Times New Roman" w:cs="Times New Roman"/>
                <w:sz w:val="24"/>
                <w:szCs w:val="24"/>
                <w:lang w:val="uk-UA"/>
              </w:rPr>
              <w:t xml:space="preserve">При цьому, </w:t>
            </w:r>
            <w:r w:rsidR="00762E3F">
              <w:rPr>
                <w:rFonts w:ascii="Times New Roman" w:hAnsi="Times New Roman" w:cs="Times New Roman"/>
                <w:sz w:val="24"/>
                <w:szCs w:val="24"/>
                <w:lang w:val="uk-UA"/>
              </w:rPr>
              <w:t xml:space="preserve">якщо відповідною Специфікацією не передбачене інше, </w:t>
            </w:r>
            <w:r w:rsidRPr="00030F74">
              <w:rPr>
                <w:rFonts w:ascii="Times New Roman" w:hAnsi="Times New Roman" w:cs="Times New Roman"/>
                <w:sz w:val="24"/>
                <w:szCs w:val="24"/>
                <w:lang w:val="uk-UA"/>
              </w:rPr>
              <w:t>поставці (передачі) підлягає лише та кількість Газу, який фактично оплачений Покупцем на момент підписання відповідного акту приймання-передачі, з врахуванням того, що Постачальник має незаперечне право утримати (вирахувати) з суми отриманої від Покупця попередньої оплати нараховані Постачальником санкції та збитки (зокрема, включаючи але не обмежуючись, пенею, відсотками за користуванням кредитом, витратами на спуск/підняття газу в/з підземні(их) сховища газу, компенсації згідно з п. 7.5 Договору, тощо), про що Постачальник зобов’язаний в письмовій формі (з додаванням розрахунку суми утримання) повідомити Покупця до моменту підписання акту приймання-передачі газу.</w:t>
            </w:r>
          </w:p>
        </w:tc>
      </w:tr>
      <w:tr w:rsidR="0093094E" w:rsidRPr="00030F74" w:rsidTr="00E50A3D">
        <w:tc>
          <w:tcPr>
            <w:tcW w:w="993" w:type="dxa"/>
          </w:tcPr>
          <w:p w:rsidR="0093094E" w:rsidRPr="00030F74" w:rsidRDefault="0093094E" w:rsidP="007603C6">
            <w:pPr>
              <w:pStyle w:val="a5"/>
              <w:numPr>
                <w:ilvl w:val="1"/>
                <w:numId w:val="1"/>
              </w:numPr>
              <w:spacing w:line="276" w:lineRule="auto"/>
              <w:ind w:left="0" w:firstLine="0"/>
              <w:rPr>
                <w:rFonts w:ascii="Times New Roman" w:hAnsi="Times New Roman" w:cs="Times New Roman"/>
                <w:sz w:val="24"/>
                <w:szCs w:val="24"/>
                <w:lang w:val="uk-UA"/>
              </w:rPr>
            </w:pPr>
          </w:p>
        </w:tc>
        <w:tc>
          <w:tcPr>
            <w:tcW w:w="9355" w:type="dxa"/>
          </w:tcPr>
          <w:p w:rsidR="0093094E" w:rsidRPr="00030F74" w:rsidRDefault="0093094E" w:rsidP="007603C6">
            <w:pPr>
              <w:spacing w:line="276" w:lineRule="auto"/>
              <w:jc w:val="both"/>
              <w:rPr>
                <w:rFonts w:ascii="Times New Roman" w:hAnsi="Times New Roman" w:cs="Times New Roman"/>
                <w:sz w:val="24"/>
                <w:szCs w:val="24"/>
                <w:lang w:val="uk-UA"/>
              </w:rPr>
            </w:pPr>
            <w:r w:rsidRPr="00030F74">
              <w:rPr>
                <w:rFonts w:ascii="Times New Roman" w:hAnsi="Times New Roman" w:cs="Times New Roman"/>
                <w:sz w:val="24"/>
                <w:szCs w:val="24"/>
                <w:lang w:val="uk-UA"/>
              </w:rPr>
              <w:t>Акти приймання-передачі газу є підставою для здійснення остаточних розрахунків між Сторонами.</w:t>
            </w:r>
          </w:p>
        </w:tc>
      </w:tr>
      <w:tr w:rsidR="0093094E" w:rsidRPr="00030F74" w:rsidTr="00E50A3D">
        <w:tc>
          <w:tcPr>
            <w:tcW w:w="993" w:type="dxa"/>
          </w:tcPr>
          <w:p w:rsidR="0093094E" w:rsidRPr="00030F74" w:rsidRDefault="0093094E" w:rsidP="003814B5">
            <w:pPr>
              <w:pStyle w:val="a5"/>
              <w:numPr>
                <w:ilvl w:val="1"/>
                <w:numId w:val="1"/>
              </w:numPr>
              <w:spacing w:line="276" w:lineRule="auto"/>
              <w:ind w:left="0" w:firstLine="0"/>
              <w:rPr>
                <w:rFonts w:ascii="Times New Roman" w:hAnsi="Times New Roman" w:cs="Times New Roman"/>
                <w:sz w:val="24"/>
                <w:szCs w:val="24"/>
                <w:lang w:val="uk-UA"/>
              </w:rPr>
            </w:pPr>
          </w:p>
        </w:tc>
        <w:tc>
          <w:tcPr>
            <w:tcW w:w="9355" w:type="dxa"/>
          </w:tcPr>
          <w:p w:rsidR="0093094E" w:rsidRPr="00030F74" w:rsidRDefault="0093094E" w:rsidP="003814B5">
            <w:pPr>
              <w:spacing w:line="276" w:lineRule="auto"/>
              <w:jc w:val="both"/>
              <w:rPr>
                <w:rFonts w:ascii="Times New Roman" w:hAnsi="Times New Roman" w:cs="Times New Roman"/>
                <w:sz w:val="24"/>
                <w:szCs w:val="24"/>
                <w:lang w:val="uk-UA"/>
              </w:rPr>
            </w:pPr>
            <w:r w:rsidRPr="00030F74">
              <w:rPr>
                <w:rFonts w:ascii="Times New Roman" w:hAnsi="Times New Roman" w:cs="Times New Roman"/>
                <w:sz w:val="24"/>
                <w:szCs w:val="24"/>
                <w:lang w:val="uk-UA"/>
              </w:rPr>
              <w:t xml:space="preserve">В іншому при приймання-передачі Газу, Сторони керуються чинним законодавством України. </w:t>
            </w:r>
          </w:p>
        </w:tc>
      </w:tr>
      <w:tr w:rsidR="0093094E" w:rsidRPr="00030F74" w:rsidTr="00E50A3D">
        <w:tc>
          <w:tcPr>
            <w:tcW w:w="993" w:type="dxa"/>
          </w:tcPr>
          <w:p w:rsidR="0093094E" w:rsidRPr="00030F74" w:rsidRDefault="0093094E" w:rsidP="009C6220">
            <w:pPr>
              <w:pStyle w:val="a5"/>
              <w:numPr>
                <w:ilvl w:val="1"/>
                <w:numId w:val="1"/>
              </w:numPr>
              <w:ind w:left="0" w:firstLine="0"/>
              <w:rPr>
                <w:rFonts w:ascii="Times New Roman" w:hAnsi="Times New Roman" w:cs="Times New Roman"/>
                <w:sz w:val="24"/>
                <w:szCs w:val="24"/>
                <w:lang w:val="uk-UA"/>
              </w:rPr>
            </w:pPr>
          </w:p>
        </w:tc>
        <w:tc>
          <w:tcPr>
            <w:tcW w:w="9355" w:type="dxa"/>
          </w:tcPr>
          <w:p w:rsidR="0093094E" w:rsidRPr="00030F74" w:rsidRDefault="0093094E" w:rsidP="009C6220">
            <w:pPr>
              <w:jc w:val="both"/>
              <w:rPr>
                <w:rFonts w:ascii="Times New Roman" w:hAnsi="Times New Roman" w:cs="Times New Roman"/>
                <w:sz w:val="24"/>
                <w:szCs w:val="24"/>
                <w:lang w:val="uk-UA"/>
              </w:rPr>
            </w:pPr>
            <w:r w:rsidRPr="00030F74">
              <w:rPr>
                <w:rFonts w:ascii="Times New Roman" w:hAnsi="Times New Roman" w:cs="Times New Roman"/>
                <w:sz w:val="24"/>
                <w:szCs w:val="24"/>
                <w:lang w:val="uk-UA"/>
              </w:rPr>
              <w:t>За вимогою будь-якої Сторони цього Договору, Сторони протягом 10 днів зобов’язані провести звірку рахунків та підписати відповідний Акт.</w:t>
            </w:r>
          </w:p>
        </w:tc>
      </w:tr>
      <w:tr w:rsidR="0093094E" w:rsidRPr="00030F74" w:rsidTr="00E50A3D">
        <w:tc>
          <w:tcPr>
            <w:tcW w:w="993" w:type="dxa"/>
          </w:tcPr>
          <w:p w:rsidR="0093094E" w:rsidRPr="00030F74" w:rsidRDefault="0093094E" w:rsidP="007603C6">
            <w:pPr>
              <w:pStyle w:val="a5"/>
              <w:numPr>
                <w:ilvl w:val="0"/>
                <w:numId w:val="1"/>
              </w:numPr>
              <w:spacing w:line="276" w:lineRule="auto"/>
              <w:ind w:left="0" w:firstLine="0"/>
              <w:rPr>
                <w:rFonts w:ascii="Times New Roman" w:hAnsi="Times New Roman" w:cs="Times New Roman"/>
                <w:b/>
                <w:sz w:val="24"/>
                <w:szCs w:val="24"/>
                <w:lang w:val="uk-UA"/>
              </w:rPr>
            </w:pPr>
          </w:p>
        </w:tc>
        <w:tc>
          <w:tcPr>
            <w:tcW w:w="9355" w:type="dxa"/>
          </w:tcPr>
          <w:p w:rsidR="0093094E" w:rsidRPr="00030F74" w:rsidRDefault="0093094E" w:rsidP="007603C6">
            <w:pPr>
              <w:spacing w:line="276" w:lineRule="auto"/>
              <w:jc w:val="both"/>
              <w:rPr>
                <w:rFonts w:ascii="Times New Roman" w:hAnsi="Times New Roman" w:cs="Times New Roman"/>
                <w:b/>
                <w:sz w:val="24"/>
                <w:szCs w:val="24"/>
                <w:lang w:val="uk-UA"/>
              </w:rPr>
            </w:pPr>
            <w:r w:rsidRPr="00030F74">
              <w:rPr>
                <w:rFonts w:ascii="Times New Roman" w:hAnsi="Times New Roman" w:cs="Times New Roman"/>
                <w:b/>
                <w:sz w:val="24"/>
                <w:szCs w:val="24"/>
                <w:lang w:val="uk-UA"/>
              </w:rPr>
              <w:t>ВІДПОВІДАЛЬНІСТЬ СТОРІН</w:t>
            </w:r>
          </w:p>
        </w:tc>
      </w:tr>
      <w:tr w:rsidR="0093094E" w:rsidRPr="00030F74" w:rsidTr="00E50A3D">
        <w:tc>
          <w:tcPr>
            <w:tcW w:w="993" w:type="dxa"/>
          </w:tcPr>
          <w:p w:rsidR="0093094E" w:rsidRPr="00030F74" w:rsidRDefault="0093094E" w:rsidP="007603C6">
            <w:pPr>
              <w:pStyle w:val="a5"/>
              <w:numPr>
                <w:ilvl w:val="1"/>
                <w:numId w:val="1"/>
              </w:numPr>
              <w:spacing w:line="276" w:lineRule="auto"/>
              <w:ind w:left="0" w:firstLine="0"/>
              <w:rPr>
                <w:rFonts w:ascii="Times New Roman" w:hAnsi="Times New Roman" w:cs="Times New Roman"/>
                <w:sz w:val="24"/>
                <w:szCs w:val="24"/>
                <w:lang w:val="uk-UA"/>
              </w:rPr>
            </w:pPr>
          </w:p>
        </w:tc>
        <w:tc>
          <w:tcPr>
            <w:tcW w:w="9355" w:type="dxa"/>
          </w:tcPr>
          <w:p w:rsidR="0093094E" w:rsidRPr="00030F74" w:rsidRDefault="0093094E" w:rsidP="007603C6">
            <w:pPr>
              <w:spacing w:line="276" w:lineRule="auto"/>
              <w:jc w:val="both"/>
              <w:rPr>
                <w:rFonts w:ascii="Times New Roman" w:hAnsi="Times New Roman" w:cs="Times New Roman"/>
                <w:sz w:val="24"/>
                <w:szCs w:val="24"/>
                <w:lang w:val="uk-UA"/>
              </w:rPr>
            </w:pPr>
            <w:r w:rsidRPr="00030F74">
              <w:rPr>
                <w:rFonts w:ascii="Times New Roman" w:hAnsi="Times New Roman" w:cs="Times New Roman"/>
                <w:sz w:val="24"/>
                <w:szCs w:val="24"/>
                <w:lang w:val="uk-UA"/>
              </w:rPr>
              <w:t>Сторони зобов’язуються виконувати свої зобов’язання, передбачені цим Договором, своєчасно та належним чином.</w:t>
            </w:r>
          </w:p>
        </w:tc>
      </w:tr>
      <w:tr w:rsidR="0093094E" w:rsidRPr="00030F74" w:rsidTr="00E50A3D">
        <w:tc>
          <w:tcPr>
            <w:tcW w:w="993" w:type="dxa"/>
          </w:tcPr>
          <w:p w:rsidR="0093094E" w:rsidRPr="00030F74" w:rsidRDefault="0093094E" w:rsidP="007603C6">
            <w:pPr>
              <w:pStyle w:val="a5"/>
              <w:numPr>
                <w:ilvl w:val="1"/>
                <w:numId w:val="1"/>
              </w:numPr>
              <w:spacing w:line="276" w:lineRule="auto"/>
              <w:ind w:left="0" w:firstLine="0"/>
              <w:rPr>
                <w:rFonts w:ascii="Times New Roman" w:hAnsi="Times New Roman" w:cs="Times New Roman"/>
                <w:sz w:val="24"/>
                <w:szCs w:val="24"/>
                <w:lang w:val="uk-UA"/>
              </w:rPr>
            </w:pPr>
          </w:p>
        </w:tc>
        <w:tc>
          <w:tcPr>
            <w:tcW w:w="9355" w:type="dxa"/>
          </w:tcPr>
          <w:p w:rsidR="0093094E" w:rsidRPr="00030F74" w:rsidRDefault="0093094E" w:rsidP="007603C6">
            <w:pPr>
              <w:spacing w:line="276" w:lineRule="auto"/>
              <w:jc w:val="both"/>
              <w:rPr>
                <w:rFonts w:ascii="Times New Roman" w:hAnsi="Times New Roman" w:cs="Times New Roman"/>
                <w:sz w:val="24"/>
                <w:szCs w:val="24"/>
                <w:lang w:val="uk-UA"/>
              </w:rPr>
            </w:pPr>
            <w:r w:rsidRPr="00030F74">
              <w:rPr>
                <w:rFonts w:ascii="Times New Roman" w:hAnsi="Times New Roman" w:cs="Times New Roman"/>
                <w:sz w:val="24"/>
                <w:szCs w:val="24"/>
                <w:lang w:val="uk-UA"/>
              </w:rPr>
              <w:t>У разі нездійснення Покупцем оплати у погоджений цим Договором строк Покупець зобов’язаний за вимогою Постачальника сплатити останньому пеню у розмірі подвійної облікової ставки НБУ на суму заборгованості за весь період затримки.</w:t>
            </w:r>
          </w:p>
        </w:tc>
      </w:tr>
      <w:tr w:rsidR="0093094E" w:rsidRPr="00030F74" w:rsidTr="00E50A3D">
        <w:tc>
          <w:tcPr>
            <w:tcW w:w="993" w:type="dxa"/>
          </w:tcPr>
          <w:p w:rsidR="0093094E" w:rsidRPr="00030F74" w:rsidRDefault="0093094E" w:rsidP="007603C6">
            <w:pPr>
              <w:pStyle w:val="a5"/>
              <w:numPr>
                <w:ilvl w:val="1"/>
                <w:numId w:val="1"/>
              </w:numPr>
              <w:spacing w:line="276" w:lineRule="auto"/>
              <w:ind w:left="0" w:firstLine="0"/>
              <w:rPr>
                <w:rFonts w:ascii="Times New Roman" w:hAnsi="Times New Roman" w:cs="Times New Roman"/>
                <w:sz w:val="24"/>
                <w:szCs w:val="24"/>
                <w:lang w:val="uk-UA"/>
              </w:rPr>
            </w:pPr>
          </w:p>
        </w:tc>
        <w:tc>
          <w:tcPr>
            <w:tcW w:w="9355" w:type="dxa"/>
          </w:tcPr>
          <w:p w:rsidR="0093094E" w:rsidRPr="00030F74" w:rsidRDefault="0093094E" w:rsidP="007603C6">
            <w:pPr>
              <w:tabs>
                <w:tab w:val="center" w:pos="4320"/>
                <w:tab w:val="right" w:pos="8640"/>
              </w:tabs>
              <w:spacing w:line="276" w:lineRule="auto"/>
              <w:jc w:val="both"/>
              <w:rPr>
                <w:rFonts w:ascii="Times New Roman" w:hAnsi="Times New Roman" w:cs="Times New Roman"/>
                <w:sz w:val="24"/>
                <w:szCs w:val="24"/>
                <w:lang w:val="uk-UA"/>
              </w:rPr>
            </w:pPr>
            <w:r w:rsidRPr="00030F74">
              <w:rPr>
                <w:rFonts w:ascii="Times New Roman" w:hAnsi="Times New Roman" w:cs="Times New Roman"/>
                <w:sz w:val="24"/>
                <w:szCs w:val="24"/>
                <w:lang w:val="uk-UA"/>
              </w:rPr>
              <w:t>У разі не здійснення поставки Постачальником Газу у погоджений цим Договором строк Постачальник зобов’язаний за вимогою Покупця сплатити останньому пеню у розмірі подвійної облікової ставки НБУ на вартість непоставленого об’єму Газу за весь період затримки.</w:t>
            </w:r>
          </w:p>
        </w:tc>
      </w:tr>
      <w:tr w:rsidR="0093094E" w:rsidRPr="00030F74" w:rsidTr="00E50A3D">
        <w:tc>
          <w:tcPr>
            <w:tcW w:w="993" w:type="dxa"/>
          </w:tcPr>
          <w:p w:rsidR="0093094E" w:rsidRPr="00030F74" w:rsidRDefault="0093094E" w:rsidP="007603C6">
            <w:pPr>
              <w:pStyle w:val="a5"/>
              <w:numPr>
                <w:ilvl w:val="1"/>
                <w:numId w:val="1"/>
              </w:numPr>
              <w:spacing w:line="276" w:lineRule="auto"/>
              <w:ind w:left="0" w:firstLine="0"/>
              <w:rPr>
                <w:rFonts w:ascii="Times New Roman" w:hAnsi="Times New Roman" w:cs="Times New Roman"/>
                <w:sz w:val="24"/>
                <w:szCs w:val="24"/>
                <w:lang w:val="uk-UA"/>
              </w:rPr>
            </w:pPr>
          </w:p>
        </w:tc>
        <w:tc>
          <w:tcPr>
            <w:tcW w:w="9355" w:type="dxa"/>
          </w:tcPr>
          <w:p w:rsidR="0093094E" w:rsidRPr="00030F74" w:rsidRDefault="0093094E" w:rsidP="007603C6">
            <w:pPr>
              <w:spacing w:line="276" w:lineRule="auto"/>
              <w:jc w:val="both"/>
              <w:rPr>
                <w:rFonts w:ascii="Times New Roman" w:hAnsi="Times New Roman" w:cs="Times New Roman"/>
                <w:sz w:val="24"/>
                <w:szCs w:val="24"/>
                <w:lang w:val="uk-UA"/>
              </w:rPr>
            </w:pPr>
            <w:r w:rsidRPr="00030F74">
              <w:rPr>
                <w:rFonts w:ascii="Times New Roman" w:hAnsi="Times New Roman" w:cs="Times New Roman"/>
                <w:sz w:val="24"/>
                <w:szCs w:val="24"/>
                <w:lang w:val="uk-UA"/>
              </w:rPr>
              <w:t>За несвоєчасну поставку Газу або необґрунтовану відмову від його прийняття, Сторона, що порушила зобов’язання зобов’язана відшкодувати постраждалій Стороні збитки в розмірі фактично понесених постраждалою Стороною витрат.</w:t>
            </w:r>
          </w:p>
        </w:tc>
      </w:tr>
      <w:tr w:rsidR="0093094E" w:rsidRPr="00030F74" w:rsidTr="00E50A3D">
        <w:tc>
          <w:tcPr>
            <w:tcW w:w="993" w:type="dxa"/>
          </w:tcPr>
          <w:p w:rsidR="0093094E" w:rsidRPr="00030F74" w:rsidRDefault="0093094E" w:rsidP="007603C6">
            <w:pPr>
              <w:pStyle w:val="a5"/>
              <w:numPr>
                <w:ilvl w:val="1"/>
                <w:numId w:val="1"/>
              </w:numPr>
              <w:spacing w:line="276" w:lineRule="auto"/>
              <w:ind w:left="0" w:firstLine="0"/>
              <w:rPr>
                <w:rFonts w:ascii="Times New Roman" w:hAnsi="Times New Roman" w:cs="Times New Roman"/>
                <w:sz w:val="24"/>
                <w:szCs w:val="24"/>
                <w:lang w:val="uk-UA"/>
              </w:rPr>
            </w:pPr>
          </w:p>
        </w:tc>
        <w:tc>
          <w:tcPr>
            <w:tcW w:w="9355" w:type="dxa"/>
          </w:tcPr>
          <w:p w:rsidR="0093094E" w:rsidRPr="00030F74" w:rsidRDefault="0093094E" w:rsidP="007603C6">
            <w:pPr>
              <w:spacing w:line="276" w:lineRule="auto"/>
              <w:jc w:val="both"/>
              <w:rPr>
                <w:rFonts w:ascii="Times New Roman" w:hAnsi="Times New Roman" w:cs="Times New Roman"/>
                <w:b/>
                <w:sz w:val="24"/>
                <w:szCs w:val="24"/>
                <w:lang w:val="uk-UA"/>
              </w:rPr>
            </w:pPr>
            <w:r w:rsidRPr="00030F74">
              <w:rPr>
                <w:rFonts w:ascii="Times New Roman" w:hAnsi="Times New Roman" w:cs="Times New Roman"/>
                <w:b/>
                <w:sz w:val="24"/>
                <w:szCs w:val="24"/>
                <w:lang w:val="uk-UA"/>
              </w:rPr>
              <w:t>Невиконання зобов’язань щодо прийому Газу та оплати Газу:</w:t>
            </w:r>
          </w:p>
        </w:tc>
      </w:tr>
      <w:tr w:rsidR="0093094E" w:rsidRPr="00030F74" w:rsidTr="00E50A3D">
        <w:tc>
          <w:tcPr>
            <w:tcW w:w="993" w:type="dxa"/>
          </w:tcPr>
          <w:p w:rsidR="0093094E" w:rsidRPr="00030F74" w:rsidRDefault="0093094E" w:rsidP="007603C6">
            <w:pPr>
              <w:pStyle w:val="a5"/>
              <w:spacing w:line="276" w:lineRule="auto"/>
              <w:ind w:left="0"/>
              <w:rPr>
                <w:rFonts w:ascii="Times New Roman" w:hAnsi="Times New Roman" w:cs="Times New Roman"/>
                <w:sz w:val="24"/>
                <w:szCs w:val="24"/>
                <w:lang w:val="uk-UA"/>
              </w:rPr>
            </w:pPr>
          </w:p>
        </w:tc>
        <w:tc>
          <w:tcPr>
            <w:tcW w:w="9355" w:type="dxa"/>
          </w:tcPr>
          <w:p w:rsidR="0093094E" w:rsidRPr="00030F74" w:rsidRDefault="0093094E" w:rsidP="007603C6">
            <w:pPr>
              <w:spacing w:line="276" w:lineRule="auto"/>
              <w:jc w:val="both"/>
              <w:rPr>
                <w:rFonts w:ascii="Times New Roman" w:hAnsi="Times New Roman" w:cs="Times New Roman"/>
                <w:sz w:val="24"/>
                <w:szCs w:val="24"/>
                <w:lang w:val="uk-UA"/>
              </w:rPr>
            </w:pPr>
            <w:r w:rsidRPr="00030F74">
              <w:rPr>
                <w:rFonts w:ascii="Times New Roman" w:hAnsi="Times New Roman" w:cs="Times New Roman"/>
                <w:sz w:val="24"/>
                <w:szCs w:val="24"/>
                <w:lang w:val="uk-UA"/>
              </w:rPr>
              <w:t xml:space="preserve">Якщо Покупець не прийме або не оплатить повністю чи частково договірний обсяг Газу згідно з умовами відповідної Специфікації і таке невиконання не виправдане настанням Форс-Мажорних Обставин або невиконанням іншою Стороною її зобов’язань, то Покупець, незважаючи на інші положення Договору, сплачує Постачальнику компенсацію за спричинену шкоду в розмірі, яка дорівнює добутку: </w:t>
            </w:r>
          </w:p>
        </w:tc>
      </w:tr>
      <w:tr w:rsidR="0093094E" w:rsidRPr="000631D6" w:rsidTr="00E50A3D">
        <w:tc>
          <w:tcPr>
            <w:tcW w:w="993" w:type="dxa"/>
          </w:tcPr>
          <w:p w:rsidR="0093094E" w:rsidRPr="00030F74" w:rsidRDefault="0093094E" w:rsidP="007603C6">
            <w:pPr>
              <w:pStyle w:val="a5"/>
              <w:spacing w:line="276" w:lineRule="auto"/>
              <w:ind w:left="0"/>
              <w:rPr>
                <w:rFonts w:ascii="Times New Roman" w:hAnsi="Times New Roman" w:cs="Times New Roman"/>
                <w:sz w:val="24"/>
                <w:szCs w:val="24"/>
                <w:lang w:val="uk-UA"/>
              </w:rPr>
            </w:pPr>
            <w:r w:rsidRPr="00030F74">
              <w:rPr>
                <w:rFonts w:ascii="Times New Roman" w:hAnsi="Times New Roman" w:cs="Times New Roman"/>
                <w:sz w:val="24"/>
                <w:szCs w:val="24"/>
                <w:lang w:val="uk-UA"/>
              </w:rPr>
              <w:t>(А).</w:t>
            </w:r>
          </w:p>
        </w:tc>
        <w:tc>
          <w:tcPr>
            <w:tcW w:w="9355" w:type="dxa"/>
          </w:tcPr>
          <w:p w:rsidR="0093094E" w:rsidRPr="00030F74" w:rsidRDefault="0093094E" w:rsidP="007603C6">
            <w:pPr>
              <w:spacing w:line="276" w:lineRule="auto"/>
              <w:jc w:val="both"/>
              <w:rPr>
                <w:rFonts w:ascii="Times New Roman" w:hAnsi="Times New Roman" w:cs="Times New Roman"/>
                <w:sz w:val="24"/>
                <w:szCs w:val="24"/>
                <w:lang w:val="uk-UA"/>
              </w:rPr>
            </w:pPr>
            <w:r w:rsidRPr="00030F74">
              <w:rPr>
                <w:rFonts w:ascii="Times New Roman" w:hAnsi="Times New Roman" w:cs="Times New Roman"/>
                <w:sz w:val="24"/>
                <w:szCs w:val="24"/>
                <w:lang w:val="uk-UA"/>
              </w:rPr>
              <w:t>суми, якщо вона додатна, на яку договірна ціна Газу, що вказана у відповідній Специфікації, перевищує мінімальну ціну реалізації Постачальником Газу третім особам у наступному місяці, що йде за Місяцем Поставки, та</w:t>
            </w:r>
          </w:p>
        </w:tc>
      </w:tr>
      <w:tr w:rsidR="0093094E" w:rsidRPr="00030F74" w:rsidTr="00E50A3D">
        <w:tc>
          <w:tcPr>
            <w:tcW w:w="993" w:type="dxa"/>
          </w:tcPr>
          <w:p w:rsidR="0093094E" w:rsidRPr="00030F74" w:rsidRDefault="0093094E" w:rsidP="007603C6">
            <w:pPr>
              <w:pStyle w:val="a5"/>
              <w:spacing w:line="276" w:lineRule="auto"/>
              <w:ind w:left="0"/>
              <w:rPr>
                <w:rFonts w:ascii="Times New Roman" w:hAnsi="Times New Roman" w:cs="Times New Roman"/>
                <w:sz w:val="24"/>
                <w:szCs w:val="24"/>
                <w:lang w:val="uk-UA"/>
              </w:rPr>
            </w:pPr>
            <w:r w:rsidRPr="00030F74">
              <w:rPr>
                <w:rFonts w:ascii="Times New Roman" w:hAnsi="Times New Roman" w:cs="Times New Roman"/>
                <w:sz w:val="24"/>
                <w:szCs w:val="24"/>
                <w:lang w:val="uk-UA"/>
              </w:rPr>
              <w:t>(В).</w:t>
            </w:r>
          </w:p>
        </w:tc>
        <w:tc>
          <w:tcPr>
            <w:tcW w:w="9355" w:type="dxa"/>
          </w:tcPr>
          <w:p w:rsidR="0093094E" w:rsidRPr="00030F74" w:rsidRDefault="0093094E" w:rsidP="007603C6">
            <w:pPr>
              <w:spacing w:line="276" w:lineRule="auto"/>
              <w:jc w:val="both"/>
              <w:rPr>
                <w:rFonts w:ascii="Times New Roman" w:hAnsi="Times New Roman" w:cs="Times New Roman"/>
                <w:sz w:val="24"/>
                <w:szCs w:val="24"/>
                <w:lang w:val="uk-UA"/>
              </w:rPr>
            </w:pPr>
            <w:r w:rsidRPr="00030F74">
              <w:rPr>
                <w:rFonts w:ascii="Times New Roman" w:hAnsi="Times New Roman" w:cs="Times New Roman"/>
                <w:sz w:val="24"/>
                <w:szCs w:val="24"/>
                <w:lang w:val="uk-UA"/>
              </w:rPr>
              <w:t>обсягу неприйнятого / неоплаченого Газу.</w:t>
            </w:r>
          </w:p>
        </w:tc>
      </w:tr>
      <w:tr w:rsidR="0093094E" w:rsidRPr="00030F74" w:rsidTr="00E50A3D">
        <w:tc>
          <w:tcPr>
            <w:tcW w:w="993" w:type="dxa"/>
          </w:tcPr>
          <w:p w:rsidR="0093094E" w:rsidRPr="00030F74" w:rsidRDefault="0093094E" w:rsidP="007603C6">
            <w:pPr>
              <w:pStyle w:val="a5"/>
              <w:spacing w:line="276" w:lineRule="auto"/>
              <w:ind w:left="0"/>
              <w:rPr>
                <w:rFonts w:ascii="Times New Roman" w:hAnsi="Times New Roman" w:cs="Times New Roman"/>
                <w:sz w:val="24"/>
                <w:szCs w:val="24"/>
                <w:lang w:val="uk-UA"/>
              </w:rPr>
            </w:pPr>
          </w:p>
        </w:tc>
        <w:tc>
          <w:tcPr>
            <w:tcW w:w="9355" w:type="dxa"/>
          </w:tcPr>
          <w:p w:rsidR="0093094E" w:rsidRPr="00030F74" w:rsidRDefault="0093094E" w:rsidP="007603C6">
            <w:pPr>
              <w:spacing w:line="276" w:lineRule="auto"/>
              <w:jc w:val="both"/>
              <w:rPr>
                <w:rFonts w:ascii="Times New Roman" w:hAnsi="Times New Roman" w:cs="Times New Roman"/>
                <w:sz w:val="24"/>
                <w:szCs w:val="24"/>
                <w:lang w:val="uk-UA"/>
              </w:rPr>
            </w:pPr>
            <w:r w:rsidRPr="00030F74">
              <w:rPr>
                <w:rFonts w:ascii="Times New Roman" w:hAnsi="Times New Roman" w:cs="Times New Roman"/>
                <w:sz w:val="24"/>
                <w:szCs w:val="24"/>
                <w:lang w:val="uk-UA"/>
              </w:rPr>
              <w:t>Така сума збільшується на суму будь-яких додаткових витрат на передачу та інших обґрунтованих витрат та таких, що піддаються перевірці, які були понесені Постачальником в результаті невиконання Покупцем своїх зобов’язань.</w:t>
            </w:r>
          </w:p>
        </w:tc>
      </w:tr>
      <w:tr w:rsidR="0093094E" w:rsidRPr="000631D6" w:rsidTr="00E50A3D">
        <w:tc>
          <w:tcPr>
            <w:tcW w:w="993" w:type="dxa"/>
          </w:tcPr>
          <w:p w:rsidR="0093094E" w:rsidRPr="00030F74" w:rsidRDefault="0093094E" w:rsidP="007603C6">
            <w:pPr>
              <w:pStyle w:val="a5"/>
              <w:numPr>
                <w:ilvl w:val="1"/>
                <w:numId w:val="1"/>
              </w:numPr>
              <w:spacing w:line="276" w:lineRule="auto"/>
              <w:ind w:left="0" w:firstLine="0"/>
              <w:rPr>
                <w:rFonts w:ascii="Times New Roman" w:hAnsi="Times New Roman" w:cs="Times New Roman"/>
                <w:sz w:val="24"/>
                <w:szCs w:val="24"/>
                <w:lang w:val="uk-UA"/>
              </w:rPr>
            </w:pPr>
          </w:p>
        </w:tc>
        <w:tc>
          <w:tcPr>
            <w:tcW w:w="9355" w:type="dxa"/>
          </w:tcPr>
          <w:p w:rsidR="0093094E" w:rsidRPr="00030F74" w:rsidRDefault="004D3894" w:rsidP="007603C6">
            <w:pPr>
              <w:spacing w:line="276"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П</w:t>
            </w:r>
            <w:r w:rsidR="0093094E" w:rsidRPr="00030F74">
              <w:rPr>
                <w:rFonts w:ascii="Times New Roman" w:hAnsi="Times New Roman" w:cs="Times New Roman"/>
                <w:b/>
                <w:sz w:val="24"/>
                <w:szCs w:val="24"/>
                <w:lang w:val="uk-UA"/>
              </w:rPr>
              <w:t>рипинення поставки Газу:</w:t>
            </w:r>
          </w:p>
          <w:p w:rsidR="0093094E" w:rsidRPr="00030F74" w:rsidRDefault="0093094E" w:rsidP="009954D7">
            <w:pPr>
              <w:spacing w:line="276" w:lineRule="auto"/>
              <w:jc w:val="both"/>
              <w:rPr>
                <w:rFonts w:ascii="Times New Roman" w:hAnsi="Times New Roman" w:cs="Times New Roman"/>
                <w:sz w:val="24"/>
                <w:szCs w:val="24"/>
                <w:lang w:val="uk-UA"/>
              </w:rPr>
            </w:pPr>
            <w:r w:rsidRPr="00030F74">
              <w:rPr>
                <w:rFonts w:ascii="Times New Roman" w:hAnsi="Times New Roman" w:cs="Times New Roman"/>
                <w:sz w:val="24"/>
                <w:szCs w:val="24"/>
                <w:lang w:val="uk-UA"/>
              </w:rPr>
              <w:t>Додатково до будь-яких інших прав або засобів захисту, наявних у Сторони (“Сторона, яка Виконує Зобов’язання”), якщо Сторона (“Сторона, яка не Виконує Зобов’язання”) не здійснює будь-який платіж, належний до сплати згідно з умовами Договору, Сторона, яка Виконує Зобов’язання, має право письмово повідомивши Стороні, яка не Виконує Зобов’яз</w:t>
            </w:r>
            <w:r w:rsidR="004D3894">
              <w:rPr>
                <w:rFonts w:ascii="Times New Roman" w:hAnsi="Times New Roman" w:cs="Times New Roman"/>
                <w:sz w:val="24"/>
                <w:szCs w:val="24"/>
                <w:lang w:val="uk-UA"/>
              </w:rPr>
              <w:t>ання, негайно призупинити чи припинити</w:t>
            </w:r>
            <w:r w:rsidRPr="00030F74">
              <w:rPr>
                <w:rFonts w:ascii="Times New Roman" w:hAnsi="Times New Roman" w:cs="Times New Roman"/>
                <w:sz w:val="24"/>
                <w:szCs w:val="24"/>
                <w:lang w:val="uk-UA"/>
              </w:rPr>
              <w:t xml:space="preserve"> постачання Газу згідно з </w:t>
            </w:r>
            <w:r w:rsidR="004D3894">
              <w:rPr>
                <w:rFonts w:ascii="Times New Roman" w:hAnsi="Times New Roman" w:cs="Times New Roman"/>
                <w:sz w:val="24"/>
                <w:szCs w:val="24"/>
                <w:lang w:val="uk-UA"/>
              </w:rPr>
              <w:t xml:space="preserve">декількома чи </w:t>
            </w:r>
            <w:r w:rsidRPr="00030F74">
              <w:rPr>
                <w:rFonts w:ascii="Times New Roman" w:hAnsi="Times New Roman" w:cs="Times New Roman"/>
                <w:sz w:val="24"/>
                <w:szCs w:val="24"/>
                <w:lang w:val="uk-UA"/>
              </w:rPr>
              <w:t>усіма підписаними Специфікаціями, включаючи, але не обмежуючись Специфікаціями, по яким допущено прострочення оплати, (та бути звільненою від зобов’язання виконувати такі поставки (</w:t>
            </w:r>
            <w:r w:rsidR="004D3894">
              <w:rPr>
                <w:rFonts w:ascii="Times New Roman" w:hAnsi="Times New Roman" w:cs="Times New Roman"/>
                <w:sz w:val="24"/>
                <w:szCs w:val="24"/>
                <w:lang w:val="uk-UA"/>
              </w:rPr>
              <w:t xml:space="preserve">в тому числі </w:t>
            </w:r>
            <w:r w:rsidRPr="00030F74">
              <w:rPr>
                <w:rFonts w:ascii="Times New Roman" w:hAnsi="Times New Roman" w:cs="Times New Roman"/>
                <w:sz w:val="24"/>
                <w:szCs w:val="24"/>
                <w:lang w:val="uk-UA"/>
              </w:rPr>
              <w:t>не тимчасово, а остаточно), в тому числі звільненою від обов’язку підписання актів приймання-передачі газу), аж поки Сторона, яка виконує зобов’язання, отримає повну оплату (включаючи всі належні відсотки за прострочений платіж та суму відшкодування збитків, включаючи але не обмежуючись, пенею, відсотками за користуванням кредитом, витратами на спуск/підняття газу в/з підземні(их) сховища газу, компенсацією згідно з п. 7.5 Договору, тощо) всіх затриманих сум, належних Стороні, яка Виконує Зобов’язання</w:t>
            </w:r>
            <w:r w:rsidR="004D3894">
              <w:rPr>
                <w:rFonts w:ascii="Times New Roman" w:hAnsi="Times New Roman" w:cs="Times New Roman"/>
                <w:sz w:val="24"/>
                <w:szCs w:val="24"/>
                <w:lang w:val="uk-UA"/>
              </w:rPr>
              <w:t xml:space="preserve">, та/або на розсуд </w:t>
            </w:r>
            <w:r w:rsidR="004D3894" w:rsidRPr="00030F74">
              <w:rPr>
                <w:rFonts w:ascii="Times New Roman" w:hAnsi="Times New Roman" w:cs="Times New Roman"/>
                <w:sz w:val="24"/>
                <w:szCs w:val="24"/>
                <w:lang w:val="uk-UA"/>
              </w:rPr>
              <w:t>Сторон</w:t>
            </w:r>
            <w:r w:rsidR="009954D7">
              <w:rPr>
                <w:rFonts w:ascii="Times New Roman" w:hAnsi="Times New Roman" w:cs="Times New Roman"/>
                <w:sz w:val="24"/>
                <w:szCs w:val="24"/>
                <w:lang w:val="uk-UA"/>
              </w:rPr>
              <w:t>и</w:t>
            </w:r>
            <w:r w:rsidR="004D3894" w:rsidRPr="00030F74">
              <w:rPr>
                <w:rFonts w:ascii="Times New Roman" w:hAnsi="Times New Roman" w:cs="Times New Roman"/>
                <w:sz w:val="24"/>
                <w:szCs w:val="24"/>
                <w:lang w:val="uk-UA"/>
              </w:rPr>
              <w:t>, яка Виконує Зобов’язання</w:t>
            </w:r>
            <w:r w:rsidR="004D3894">
              <w:rPr>
                <w:rFonts w:ascii="Times New Roman" w:hAnsi="Times New Roman" w:cs="Times New Roman"/>
                <w:sz w:val="24"/>
                <w:szCs w:val="24"/>
                <w:lang w:val="uk-UA"/>
              </w:rPr>
              <w:t>, в односторонньому порядку відмовитися (розірвати) від однієї, декількох чи всіх Специфікацій, які не були повністю виконанні Сторонами.</w:t>
            </w:r>
            <w:r w:rsidRPr="00030F74">
              <w:rPr>
                <w:rFonts w:ascii="Times New Roman" w:hAnsi="Times New Roman" w:cs="Times New Roman"/>
                <w:sz w:val="24"/>
                <w:szCs w:val="24"/>
                <w:lang w:val="uk-UA"/>
              </w:rPr>
              <w:t xml:space="preserve"> </w:t>
            </w:r>
          </w:p>
        </w:tc>
      </w:tr>
      <w:tr w:rsidR="0093094E" w:rsidRPr="00030F74" w:rsidTr="00E50A3D">
        <w:tc>
          <w:tcPr>
            <w:tcW w:w="993" w:type="dxa"/>
          </w:tcPr>
          <w:p w:rsidR="0093094E" w:rsidRPr="00030F74" w:rsidRDefault="0093094E" w:rsidP="007603C6">
            <w:pPr>
              <w:pStyle w:val="a5"/>
              <w:numPr>
                <w:ilvl w:val="1"/>
                <w:numId w:val="1"/>
              </w:numPr>
              <w:spacing w:line="276" w:lineRule="auto"/>
              <w:ind w:left="0" w:firstLine="0"/>
              <w:rPr>
                <w:rFonts w:ascii="Times New Roman" w:hAnsi="Times New Roman" w:cs="Times New Roman"/>
                <w:sz w:val="24"/>
                <w:szCs w:val="24"/>
                <w:lang w:val="uk-UA"/>
              </w:rPr>
            </w:pPr>
          </w:p>
        </w:tc>
        <w:tc>
          <w:tcPr>
            <w:tcW w:w="9355" w:type="dxa"/>
          </w:tcPr>
          <w:p w:rsidR="0093094E" w:rsidRPr="00030F74" w:rsidRDefault="0093094E" w:rsidP="007603C6">
            <w:pPr>
              <w:spacing w:line="276" w:lineRule="auto"/>
              <w:jc w:val="both"/>
              <w:rPr>
                <w:rFonts w:ascii="Times New Roman" w:hAnsi="Times New Roman" w:cs="Times New Roman"/>
                <w:sz w:val="24"/>
                <w:szCs w:val="24"/>
                <w:lang w:val="uk-UA"/>
              </w:rPr>
            </w:pPr>
            <w:r w:rsidRPr="00030F74">
              <w:rPr>
                <w:rFonts w:ascii="Times New Roman" w:hAnsi="Times New Roman" w:cs="Times New Roman"/>
                <w:sz w:val="24"/>
                <w:szCs w:val="24"/>
                <w:lang w:val="uk-UA"/>
              </w:rPr>
              <w:t>Непряма шкода та обмеження відповідальності:</w:t>
            </w:r>
          </w:p>
        </w:tc>
      </w:tr>
      <w:tr w:rsidR="0093094E" w:rsidRPr="00030F74" w:rsidTr="00E50A3D">
        <w:tc>
          <w:tcPr>
            <w:tcW w:w="993" w:type="dxa"/>
          </w:tcPr>
          <w:p w:rsidR="0093094E" w:rsidRPr="00030F74" w:rsidRDefault="0093094E" w:rsidP="007603C6">
            <w:pPr>
              <w:pStyle w:val="a5"/>
              <w:spacing w:line="276" w:lineRule="auto"/>
              <w:ind w:left="0"/>
              <w:rPr>
                <w:rFonts w:ascii="Times New Roman" w:hAnsi="Times New Roman" w:cs="Times New Roman"/>
                <w:sz w:val="24"/>
                <w:szCs w:val="24"/>
                <w:lang w:val="uk-UA"/>
              </w:rPr>
            </w:pPr>
          </w:p>
        </w:tc>
        <w:tc>
          <w:tcPr>
            <w:tcW w:w="9355" w:type="dxa"/>
          </w:tcPr>
          <w:p w:rsidR="0093094E" w:rsidRPr="00030F74" w:rsidRDefault="0093094E" w:rsidP="007603C6">
            <w:pPr>
              <w:spacing w:line="276" w:lineRule="auto"/>
              <w:jc w:val="both"/>
              <w:rPr>
                <w:rFonts w:ascii="Times New Roman" w:hAnsi="Times New Roman" w:cs="Times New Roman"/>
                <w:b/>
                <w:sz w:val="24"/>
                <w:szCs w:val="24"/>
                <w:lang w:val="uk-UA"/>
              </w:rPr>
            </w:pPr>
            <w:r w:rsidRPr="00030F74">
              <w:rPr>
                <w:rFonts w:ascii="Times New Roman" w:hAnsi="Times New Roman" w:cs="Times New Roman"/>
                <w:b/>
                <w:sz w:val="24"/>
                <w:szCs w:val="24"/>
                <w:lang w:val="uk-UA"/>
              </w:rPr>
              <w:t xml:space="preserve">Відповідальність Сторони згідно з цим Договором або у зв’язку з ним: </w:t>
            </w:r>
          </w:p>
        </w:tc>
      </w:tr>
      <w:tr w:rsidR="0093094E" w:rsidRPr="000631D6" w:rsidTr="00E50A3D">
        <w:tc>
          <w:tcPr>
            <w:tcW w:w="993" w:type="dxa"/>
          </w:tcPr>
          <w:p w:rsidR="0093094E" w:rsidRPr="00030F74" w:rsidRDefault="0093094E" w:rsidP="007603C6">
            <w:pPr>
              <w:pStyle w:val="a5"/>
              <w:spacing w:line="276" w:lineRule="auto"/>
              <w:ind w:left="0"/>
              <w:rPr>
                <w:rFonts w:ascii="Times New Roman" w:hAnsi="Times New Roman" w:cs="Times New Roman"/>
                <w:sz w:val="24"/>
                <w:szCs w:val="24"/>
                <w:lang w:val="uk-UA"/>
              </w:rPr>
            </w:pPr>
            <w:r w:rsidRPr="00030F74">
              <w:rPr>
                <w:rFonts w:ascii="Times New Roman" w:hAnsi="Times New Roman" w:cs="Times New Roman"/>
                <w:sz w:val="24"/>
                <w:szCs w:val="24"/>
                <w:lang w:val="uk-UA"/>
              </w:rPr>
              <w:t>(А).</w:t>
            </w:r>
          </w:p>
        </w:tc>
        <w:tc>
          <w:tcPr>
            <w:tcW w:w="9355" w:type="dxa"/>
          </w:tcPr>
          <w:p w:rsidR="0093094E" w:rsidRPr="00030F74" w:rsidRDefault="0093094E" w:rsidP="007603C6">
            <w:pPr>
              <w:spacing w:line="276" w:lineRule="auto"/>
              <w:jc w:val="both"/>
              <w:rPr>
                <w:rFonts w:ascii="Times New Roman" w:hAnsi="Times New Roman" w:cs="Times New Roman"/>
                <w:sz w:val="24"/>
                <w:szCs w:val="24"/>
                <w:lang w:val="uk-UA"/>
              </w:rPr>
            </w:pPr>
            <w:r w:rsidRPr="00030F74">
              <w:rPr>
                <w:rFonts w:ascii="Times New Roman" w:hAnsi="Times New Roman" w:cs="Times New Roman"/>
                <w:sz w:val="24"/>
                <w:szCs w:val="24"/>
                <w:lang w:val="uk-UA"/>
              </w:rPr>
              <w:t xml:space="preserve">не включає відповідальність за будь-яку непряму та/або опосередковану шкоду, включаючи, крім іншого, не отриманий дохід, ділову репутацію, комерційну можливість або очікувану економію; і </w:t>
            </w:r>
          </w:p>
        </w:tc>
      </w:tr>
      <w:tr w:rsidR="0093094E" w:rsidRPr="000631D6" w:rsidTr="00E50A3D">
        <w:tc>
          <w:tcPr>
            <w:tcW w:w="993" w:type="dxa"/>
          </w:tcPr>
          <w:p w:rsidR="0093094E" w:rsidRPr="00030F74" w:rsidRDefault="0093094E" w:rsidP="007603C6">
            <w:pPr>
              <w:pStyle w:val="a5"/>
              <w:spacing w:line="276" w:lineRule="auto"/>
              <w:ind w:left="0"/>
              <w:rPr>
                <w:rFonts w:ascii="Times New Roman" w:hAnsi="Times New Roman" w:cs="Times New Roman"/>
                <w:sz w:val="24"/>
                <w:szCs w:val="24"/>
                <w:lang w:val="uk-UA"/>
              </w:rPr>
            </w:pPr>
            <w:r w:rsidRPr="00030F74">
              <w:rPr>
                <w:rFonts w:ascii="Times New Roman" w:hAnsi="Times New Roman" w:cs="Times New Roman"/>
                <w:sz w:val="24"/>
                <w:szCs w:val="24"/>
                <w:lang w:val="uk-UA"/>
              </w:rPr>
              <w:t>(В).</w:t>
            </w:r>
          </w:p>
        </w:tc>
        <w:tc>
          <w:tcPr>
            <w:tcW w:w="9355" w:type="dxa"/>
          </w:tcPr>
          <w:p w:rsidR="0093094E" w:rsidRPr="00030F74" w:rsidRDefault="0093094E" w:rsidP="007603C6">
            <w:pPr>
              <w:spacing w:line="276" w:lineRule="auto"/>
              <w:jc w:val="both"/>
              <w:rPr>
                <w:rFonts w:ascii="Times New Roman" w:hAnsi="Times New Roman" w:cs="Times New Roman"/>
                <w:sz w:val="24"/>
                <w:szCs w:val="24"/>
                <w:lang w:val="uk-UA"/>
              </w:rPr>
            </w:pPr>
            <w:r w:rsidRPr="00030F74">
              <w:rPr>
                <w:rFonts w:ascii="Times New Roman" w:hAnsi="Times New Roman" w:cs="Times New Roman"/>
                <w:sz w:val="24"/>
                <w:szCs w:val="24"/>
                <w:lang w:val="uk-UA"/>
              </w:rPr>
              <w:t>обмежується сумою, яка дорівнює сумам, що підлягають сплаті, за Газ, поставлений або такий, що повинен бути поставлений Стороною згідно з умовами відповідної Специфікації, за умови, що таке обмеження не застосовується до платежів згідно пункту 7.2.-7.4. цього Договору.</w:t>
            </w:r>
          </w:p>
        </w:tc>
      </w:tr>
      <w:tr w:rsidR="0093094E" w:rsidRPr="00030F74" w:rsidTr="00E50A3D">
        <w:tc>
          <w:tcPr>
            <w:tcW w:w="993" w:type="dxa"/>
          </w:tcPr>
          <w:p w:rsidR="0093094E" w:rsidRPr="00030F74" w:rsidRDefault="0093094E" w:rsidP="007603C6">
            <w:pPr>
              <w:pStyle w:val="a5"/>
              <w:numPr>
                <w:ilvl w:val="1"/>
                <w:numId w:val="1"/>
              </w:numPr>
              <w:spacing w:line="276" w:lineRule="auto"/>
              <w:ind w:left="0" w:firstLine="0"/>
              <w:rPr>
                <w:rFonts w:ascii="Times New Roman" w:hAnsi="Times New Roman" w:cs="Times New Roman"/>
                <w:sz w:val="24"/>
                <w:szCs w:val="24"/>
                <w:lang w:val="uk-UA"/>
              </w:rPr>
            </w:pPr>
          </w:p>
        </w:tc>
        <w:tc>
          <w:tcPr>
            <w:tcW w:w="9355" w:type="dxa"/>
          </w:tcPr>
          <w:p w:rsidR="0093094E" w:rsidRPr="00030F74" w:rsidRDefault="0093094E" w:rsidP="007603C6">
            <w:pPr>
              <w:spacing w:line="276" w:lineRule="auto"/>
              <w:jc w:val="both"/>
              <w:rPr>
                <w:rFonts w:ascii="Times New Roman" w:hAnsi="Times New Roman" w:cs="Times New Roman"/>
                <w:b/>
                <w:sz w:val="24"/>
                <w:szCs w:val="24"/>
                <w:lang w:val="uk-UA"/>
              </w:rPr>
            </w:pPr>
            <w:r w:rsidRPr="00030F74">
              <w:rPr>
                <w:rFonts w:ascii="Times New Roman" w:hAnsi="Times New Roman" w:cs="Times New Roman"/>
                <w:b/>
                <w:sz w:val="24"/>
                <w:szCs w:val="24"/>
                <w:lang w:val="uk-UA"/>
              </w:rPr>
              <w:t>Навмисне невиконання зобов’язань, обман та основні права:</w:t>
            </w:r>
          </w:p>
        </w:tc>
      </w:tr>
      <w:tr w:rsidR="0093094E" w:rsidRPr="00030F74" w:rsidTr="00E50A3D">
        <w:tc>
          <w:tcPr>
            <w:tcW w:w="993" w:type="dxa"/>
          </w:tcPr>
          <w:p w:rsidR="0093094E" w:rsidRPr="00030F74" w:rsidRDefault="0093094E" w:rsidP="007603C6">
            <w:pPr>
              <w:pStyle w:val="a5"/>
              <w:spacing w:line="276" w:lineRule="auto"/>
              <w:ind w:left="0"/>
              <w:rPr>
                <w:rFonts w:ascii="Times New Roman" w:hAnsi="Times New Roman" w:cs="Times New Roman"/>
                <w:sz w:val="24"/>
                <w:szCs w:val="24"/>
                <w:lang w:val="uk-UA"/>
              </w:rPr>
            </w:pPr>
          </w:p>
        </w:tc>
        <w:tc>
          <w:tcPr>
            <w:tcW w:w="9355" w:type="dxa"/>
          </w:tcPr>
          <w:p w:rsidR="0093094E" w:rsidRPr="00030F74" w:rsidRDefault="0093094E" w:rsidP="007603C6">
            <w:pPr>
              <w:spacing w:line="276" w:lineRule="auto"/>
              <w:jc w:val="both"/>
              <w:rPr>
                <w:rFonts w:ascii="Times New Roman" w:hAnsi="Times New Roman" w:cs="Times New Roman"/>
                <w:sz w:val="24"/>
                <w:szCs w:val="24"/>
                <w:lang w:val="uk-UA"/>
              </w:rPr>
            </w:pPr>
            <w:r w:rsidRPr="00030F74">
              <w:rPr>
                <w:rFonts w:ascii="Times New Roman" w:hAnsi="Times New Roman" w:cs="Times New Roman"/>
                <w:sz w:val="24"/>
                <w:szCs w:val="24"/>
                <w:lang w:val="uk-UA"/>
              </w:rPr>
              <w:t xml:space="preserve">Ніщо в цьому Договорі не спрямоване на скасування чи обмеження відповідальності Сторони за: </w:t>
            </w:r>
          </w:p>
        </w:tc>
      </w:tr>
      <w:tr w:rsidR="0093094E" w:rsidRPr="00030F74" w:rsidTr="00E50A3D">
        <w:tc>
          <w:tcPr>
            <w:tcW w:w="993" w:type="dxa"/>
          </w:tcPr>
          <w:p w:rsidR="0093094E" w:rsidRPr="00030F74" w:rsidRDefault="0093094E" w:rsidP="007603C6">
            <w:pPr>
              <w:pStyle w:val="a5"/>
              <w:spacing w:line="276" w:lineRule="auto"/>
              <w:ind w:left="0"/>
              <w:rPr>
                <w:rFonts w:ascii="Times New Roman" w:hAnsi="Times New Roman" w:cs="Times New Roman"/>
                <w:sz w:val="24"/>
                <w:szCs w:val="24"/>
                <w:lang w:val="uk-UA"/>
              </w:rPr>
            </w:pPr>
            <w:r w:rsidRPr="00030F74">
              <w:rPr>
                <w:rFonts w:ascii="Times New Roman" w:hAnsi="Times New Roman" w:cs="Times New Roman"/>
                <w:sz w:val="24"/>
                <w:szCs w:val="24"/>
                <w:lang w:val="uk-UA"/>
              </w:rPr>
              <w:t>(А).</w:t>
            </w:r>
          </w:p>
        </w:tc>
        <w:tc>
          <w:tcPr>
            <w:tcW w:w="9355" w:type="dxa"/>
          </w:tcPr>
          <w:p w:rsidR="0093094E" w:rsidRPr="00030F74" w:rsidRDefault="0093094E" w:rsidP="007603C6">
            <w:pPr>
              <w:spacing w:line="276" w:lineRule="auto"/>
              <w:jc w:val="both"/>
              <w:rPr>
                <w:rFonts w:ascii="Times New Roman" w:hAnsi="Times New Roman" w:cs="Times New Roman"/>
                <w:sz w:val="24"/>
                <w:szCs w:val="24"/>
                <w:lang w:val="uk-UA"/>
              </w:rPr>
            </w:pPr>
            <w:r w:rsidRPr="00030F74">
              <w:rPr>
                <w:rFonts w:ascii="Times New Roman" w:hAnsi="Times New Roman" w:cs="Times New Roman"/>
                <w:sz w:val="24"/>
                <w:szCs w:val="24"/>
                <w:lang w:val="uk-UA"/>
              </w:rPr>
              <w:t xml:space="preserve">навмисне невиконання зобов’язань; </w:t>
            </w:r>
          </w:p>
        </w:tc>
      </w:tr>
      <w:tr w:rsidR="0093094E" w:rsidRPr="00030F74" w:rsidTr="00E50A3D">
        <w:tc>
          <w:tcPr>
            <w:tcW w:w="993" w:type="dxa"/>
          </w:tcPr>
          <w:p w:rsidR="0093094E" w:rsidRPr="00030F74" w:rsidRDefault="0093094E" w:rsidP="007603C6">
            <w:pPr>
              <w:pStyle w:val="a5"/>
              <w:spacing w:line="276" w:lineRule="auto"/>
              <w:ind w:left="0"/>
              <w:rPr>
                <w:rFonts w:ascii="Times New Roman" w:hAnsi="Times New Roman" w:cs="Times New Roman"/>
                <w:sz w:val="24"/>
                <w:szCs w:val="24"/>
                <w:lang w:val="uk-UA"/>
              </w:rPr>
            </w:pPr>
            <w:r w:rsidRPr="00030F74">
              <w:rPr>
                <w:rFonts w:ascii="Times New Roman" w:hAnsi="Times New Roman" w:cs="Times New Roman"/>
                <w:sz w:val="24"/>
                <w:szCs w:val="24"/>
                <w:lang w:val="uk-UA"/>
              </w:rPr>
              <w:t>(В).</w:t>
            </w:r>
          </w:p>
        </w:tc>
        <w:tc>
          <w:tcPr>
            <w:tcW w:w="9355" w:type="dxa"/>
          </w:tcPr>
          <w:p w:rsidR="0093094E" w:rsidRPr="00030F74" w:rsidRDefault="0093094E" w:rsidP="007603C6">
            <w:pPr>
              <w:spacing w:line="276" w:lineRule="auto"/>
              <w:jc w:val="both"/>
              <w:rPr>
                <w:rFonts w:ascii="Times New Roman" w:hAnsi="Times New Roman" w:cs="Times New Roman"/>
                <w:sz w:val="24"/>
                <w:szCs w:val="24"/>
                <w:lang w:val="uk-UA"/>
              </w:rPr>
            </w:pPr>
            <w:r w:rsidRPr="00030F74">
              <w:rPr>
                <w:rFonts w:ascii="Times New Roman" w:hAnsi="Times New Roman" w:cs="Times New Roman"/>
                <w:sz w:val="24"/>
                <w:szCs w:val="24"/>
                <w:lang w:val="uk-UA"/>
              </w:rPr>
              <w:t>обман.</w:t>
            </w:r>
          </w:p>
        </w:tc>
      </w:tr>
      <w:tr w:rsidR="0093094E" w:rsidRPr="00030F74" w:rsidTr="00E50A3D">
        <w:tc>
          <w:tcPr>
            <w:tcW w:w="993" w:type="dxa"/>
          </w:tcPr>
          <w:p w:rsidR="0093094E" w:rsidRPr="00030F74" w:rsidRDefault="0093094E" w:rsidP="007603C6">
            <w:pPr>
              <w:pStyle w:val="a5"/>
              <w:numPr>
                <w:ilvl w:val="1"/>
                <w:numId w:val="1"/>
              </w:numPr>
              <w:spacing w:line="276" w:lineRule="auto"/>
              <w:ind w:left="0" w:firstLine="0"/>
              <w:rPr>
                <w:rFonts w:ascii="Times New Roman" w:hAnsi="Times New Roman" w:cs="Times New Roman"/>
                <w:sz w:val="24"/>
                <w:szCs w:val="24"/>
                <w:lang w:val="uk-UA"/>
              </w:rPr>
            </w:pPr>
          </w:p>
        </w:tc>
        <w:tc>
          <w:tcPr>
            <w:tcW w:w="9355" w:type="dxa"/>
          </w:tcPr>
          <w:p w:rsidR="0093094E" w:rsidRPr="00030F74" w:rsidRDefault="0093094E" w:rsidP="007603C6">
            <w:pPr>
              <w:spacing w:line="276" w:lineRule="auto"/>
              <w:jc w:val="both"/>
              <w:rPr>
                <w:rFonts w:ascii="Times New Roman" w:hAnsi="Times New Roman" w:cs="Times New Roman"/>
                <w:b/>
                <w:sz w:val="24"/>
                <w:szCs w:val="24"/>
                <w:lang w:val="uk-UA"/>
              </w:rPr>
            </w:pPr>
            <w:r w:rsidRPr="00030F74">
              <w:rPr>
                <w:rFonts w:ascii="Times New Roman" w:hAnsi="Times New Roman" w:cs="Times New Roman"/>
                <w:b/>
                <w:sz w:val="24"/>
                <w:szCs w:val="24"/>
                <w:lang w:val="uk-UA"/>
              </w:rPr>
              <w:t>Обов’язок зменшувати втрати:</w:t>
            </w:r>
          </w:p>
        </w:tc>
      </w:tr>
      <w:tr w:rsidR="0093094E" w:rsidRPr="000631D6" w:rsidTr="00E50A3D">
        <w:tc>
          <w:tcPr>
            <w:tcW w:w="993" w:type="dxa"/>
          </w:tcPr>
          <w:p w:rsidR="0093094E" w:rsidRPr="00030F74" w:rsidRDefault="0093094E" w:rsidP="007603C6">
            <w:pPr>
              <w:pStyle w:val="a5"/>
              <w:spacing w:line="276" w:lineRule="auto"/>
              <w:ind w:left="0"/>
              <w:rPr>
                <w:rFonts w:ascii="Times New Roman" w:hAnsi="Times New Roman" w:cs="Times New Roman"/>
                <w:sz w:val="24"/>
                <w:szCs w:val="24"/>
                <w:lang w:val="uk-UA"/>
              </w:rPr>
            </w:pPr>
          </w:p>
        </w:tc>
        <w:tc>
          <w:tcPr>
            <w:tcW w:w="9355" w:type="dxa"/>
          </w:tcPr>
          <w:p w:rsidR="0093094E" w:rsidRPr="00030F74" w:rsidRDefault="0093094E" w:rsidP="007603C6">
            <w:pPr>
              <w:spacing w:line="276" w:lineRule="auto"/>
              <w:jc w:val="both"/>
              <w:rPr>
                <w:rFonts w:ascii="Times New Roman" w:hAnsi="Times New Roman" w:cs="Times New Roman"/>
                <w:sz w:val="24"/>
                <w:szCs w:val="24"/>
                <w:lang w:val="uk-UA"/>
              </w:rPr>
            </w:pPr>
            <w:r w:rsidRPr="00030F74">
              <w:rPr>
                <w:rFonts w:ascii="Times New Roman" w:hAnsi="Times New Roman" w:cs="Times New Roman"/>
                <w:sz w:val="24"/>
                <w:szCs w:val="24"/>
                <w:lang w:val="uk-UA"/>
              </w:rPr>
              <w:t xml:space="preserve">Задля уникнення неоднозначного тлумачення та згідно з застосовуваним правом, кожна Сторона погоджується з тим, що вона має обов’язок зменшувати свою шкоду і зобов’язується докладати всіх розумних зусиль, згідно з усталеною комерційною практикою, щоб звести до мінімуму будь-яку шкоду, яку вона може зазнати відповідно до Договору чи у зв’язку з ним. </w:t>
            </w:r>
          </w:p>
        </w:tc>
      </w:tr>
      <w:tr w:rsidR="0093094E" w:rsidRPr="00030F74" w:rsidTr="00E50A3D">
        <w:tc>
          <w:tcPr>
            <w:tcW w:w="993" w:type="dxa"/>
          </w:tcPr>
          <w:p w:rsidR="0093094E" w:rsidRPr="00030F74" w:rsidRDefault="0093094E" w:rsidP="007603C6">
            <w:pPr>
              <w:pStyle w:val="a5"/>
              <w:numPr>
                <w:ilvl w:val="0"/>
                <w:numId w:val="1"/>
              </w:numPr>
              <w:spacing w:line="276" w:lineRule="auto"/>
              <w:ind w:left="0" w:firstLine="0"/>
              <w:rPr>
                <w:rFonts w:ascii="Times New Roman" w:hAnsi="Times New Roman" w:cs="Times New Roman"/>
                <w:b/>
                <w:sz w:val="24"/>
                <w:szCs w:val="24"/>
                <w:lang w:val="uk-UA"/>
              </w:rPr>
            </w:pPr>
          </w:p>
        </w:tc>
        <w:tc>
          <w:tcPr>
            <w:tcW w:w="9355" w:type="dxa"/>
          </w:tcPr>
          <w:p w:rsidR="0093094E" w:rsidRPr="00030F74" w:rsidRDefault="0093094E" w:rsidP="007603C6">
            <w:pPr>
              <w:spacing w:line="276" w:lineRule="auto"/>
              <w:jc w:val="both"/>
              <w:rPr>
                <w:rFonts w:ascii="Times New Roman" w:hAnsi="Times New Roman" w:cs="Times New Roman"/>
                <w:b/>
                <w:sz w:val="24"/>
                <w:szCs w:val="24"/>
                <w:lang w:val="uk-UA"/>
              </w:rPr>
            </w:pPr>
            <w:r w:rsidRPr="00030F74">
              <w:rPr>
                <w:rFonts w:ascii="Times New Roman" w:hAnsi="Times New Roman" w:cs="Times New Roman"/>
                <w:b/>
                <w:sz w:val="24"/>
                <w:szCs w:val="24"/>
                <w:lang w:val="uk-UA"/>
              </w:rPr>
              <w:t>ПРАВО ТА ВИРІШЕННЯ СПОРІВ</w:t>
            </w:r>
          </w:p>
        </w:tc>
      </w:tr>
      <w:tr w:rsidR="0093094E" w:rsidRPr="00030F74" w:rsidTr="00E50A3D">
        <w:tc>
          <w:tcPr>
            <w:tcW w:w="993" w:type="dxa"/>
          </w:tcPr>
          <w:p w:rsidR="0093094E" w:rsidRPr="00030F74" w:rsidRDefault="0093094E" w:rsidP="007603C6">
            <w:pPr>
              <w:pStyle w:val="a5"/>
              <w:numPr>
                <w:ilvl w:val="1"/>
                <w:numId w:val="1"/>
              </w:numPr>
              <w:spacing w:line="276" w:lineRule="auto"/>
              <w:ind w:left="0" w:firstLine="0"/>
              <w:rPr>
                <w:rFonts w:ascii="Times New Roman" w:hAnsi="Times New Roman" w:cs="Times New Roman"/>
                <w:sz w:val="24"/>
                <w:szCs w:val="24"/>
                <w:lang w:val="uk-UA"/>
              </w:rPr>
            </w:pPr>
          </w:p>
        </w:tc>
        <w:tc>
          <w:tcPr>
            <w:tcW w:w="9355" w:type="dxa"/>
          </w:tcPr>
          <w:p w:rsidR="0093094E" w:rsidRPr="00030F74" w:rsidRDefault="0093094E" w:rsidP="007603C6">
            <w:pPr>
              <w:spacing w:line="276" w:lineRule="auto"/>
              <w:jc w:val="both"/>
              <w:rPr>
                <w:rFonts w:ascii="Times New Roman" w:hAnsi="Times New Roman" w:cs="Times New Roman"/>
                <w:sz w:val="24"/>
                <w:szCs w:val="24"/>
                <w:lang w:val="uk-UA"/>
              </w:rPr>
            </w:pPr>
            <w:r w:rsidRPr="00030F74">
              <w:rPr>
                <w:rFonts w:ascii="Times New Roman" w:hAnsi="Times New Roman" w:cs="Times New Roman"/>
                <w:sz w:val="24"/>
                <w:szCs w:val="24"/>
                <w:lang w:val="uk-UA"/>
              </w:rPr>
              <w:t>Цей Договір регулюється правом та тлумачиться відповідно до законодавства України.</w:t>
            </w:r>
          </w:p>
        </w:tc>
      </w:tr>
      <w:tr w:rsidR="0093094E" w:rsidRPr="00030F74" w:rsidTr="00E50A3D">
        <w:tc>
          <w:tcPr>
            <w:tcW w:w="993" w:type="dxa"/>
          </w:tcPr>
          <w:p w:rsidR="0093094E" w:rsidRPr="00030F74" w:rsidRDefault="0093094E" w:rsidP="007603C6">
            <w:pPr>
              <w:pStyle w:val="a5"/>
              <w:numPr>
                <w:ilvl w:val="1"/>
                <w:numId w:val="1"/>
              </w:numPr>
              <w:spacing w:line="276" w:lineRule="auto"/>
              <w:ind w:left="0" w:firstLine="0"/>
              <w:rPr>
                <w:rFonts w:ascii="Times New Roman" w:hAnsi="Times New Roman" w:cs="Times New Roman"/>
                <w:sz w:val="24"/>
                <w:szCs w:val="24"/>
                <w:lang w:val="uk-UA"/>
              </w:rPr>
            </w:pPr>
          </w:p>
        </w:tc>
        <w:tc>
          <w:tcPr>
            <w:tcW w:w="9355" w:type="dxa"/>
          </w:tcPr>
          <w:p w:rsidR="0093094E" w:rsidRPr="00030F74" w:rsidRDefault="0093094E" w:rsidP="007603C6">
            <w:pPr>
              <w:spacing w:line="276" w:lineRule="auto"/>
              <w:jc w:val="both"/>
              <w:rPr>
                <w:rFonts w:ascii="Times New Roman" w:hAnsi="Times New Roman" w:cs="Times New Roman"/>
                <w:sz w:val="24"/>
                <w:szCs w:val="24"/>
                <w:lang w:val="uk-UA"/>
              </w:rPr>
            </w:pPr>
            <w:r w:rsidRPr="00030F74">
              <w:rPr>
                <w:rFonts w:ascii="Times New Roman" w:hAnsi="Times New Roman" w:cs="Times New Roman"/>
                <w:sz w:val="24"/>
                <w:szCs w:val="24"/>
                <w:lang w:val="uk-UA"/>
              </w:rPr>
              <w:t>Сторони докладатимуть зусиль для мирного вирішення будь-якого спору, суперечності чи претензії між ними, що може виникнути з цього Договору або у зв’язку із ним (надалі – "Спір"). У разі недосягнення згоди протягом 30-ти (тридцяти) днів з моменту надання будь-якою зі Сторін повідомлення про виникнення такого Спору, такий Спір підлягатиме виключному та остаточному вирішенню у порядку, визначеному чинним законодавством України.</w:t>
            </w:r>
          </w:p>
        </w:tc>
      </w:tr>
      <w:tr w:rsidR="0093094E" w:rsidRPr="00030F74" w:rsidTr="00E50A3D">
        <w:tc>
          <w:tcPr>
            <w:tcW w:w="993" w:type="dxa"/>
          </w:tcPr>
          <w:p w:rsidR="0093094E" w:rsidRPr="00030F74" w:rsidRDefault="0093094E" w:rsidP="007603C6">
            <w:pPr>
              <w:pStyle w:val="a5"/>
              <w:numPr>
                <w:ilvl w:val="0"/>
                <w:numId w:val="1"/>
              </w:numPr>
              <w:spacing w:line="276" w:lineRule="auto"/>
              <w:ind w:left="0" w:firstLine="0"/>
              <w:rPr>
                <w:rFonts w:ascii="Times New Roman" w:hAnsi="Times New Roman" w:cs="Times New Roman"/>
                <w:b/>
                <w:sz w:val="24"/>
                <w:szCs w:val="24"/>
                <w:lang w:val="uk-UA"/>
              </w:rPr>
            </w:pPr>
          </w:p>
        </w:tc>
        <w:tc>
          <w:tcPr>
            <w:tcW w:w="9355" w:type="dxa"/>
          </w:tcPr>
          <w:p w:rsidR="0093094E" w:rsidRPr="00030F74" w:rsidRDefault="0093094E" w:rsidP="007603C6">
            <w:pPr>
              <w:spacing w:line="276" w:lineRule="auto"/>
              <w:jc w:val="both"/>
              <w:rPr>
                <w:rFonts w:ascii="Times New Roman" w:hAnsi="Times New Roman" w:cs="Times New Roman"/>
                <w:b/>
                <w:sz w:val="24"/>
                <w:szCs w:val="24"/>
                <w:lang w:val="uk-UA"/>
              </w:rPr>
            </w:pPr>
            <w:r w:rsidRPr="00030F74">
              <w:rPr>
                <w:rFonts w:ascii="Times New Roman" w:hAnsi="Times New Roman" w:cs="Times New Roman"/>
                <w:b/>
                <w:sz w:val="24"/>
                <w:szCs w:val="24"/>
                <w:lang w:val="uk-UA"/>
              </w:rPr>
              <w:t>ФОРС-МАЖОР</w:t>
            </w:r>
          </w:p>
        </w:tc>
      </w:tr>
      <w:tr w:rsidR="0093094E" w:rsidRPr="00030F74" w:rsidTr="00E50A3D">
        <w:tc>
          <w:tcPr>
            <w:tcW w:w="993" w:type="dxa"/>
          </w:tcPr>
          <w:p w:rsidR="0093094E" w:rsidRPr="00030F74" w:rsidRDefault="0093094E" w:rsidP="007603C6">
            <w:pPr>
              <w:pStyle w:val="a5"/>
              <w:numPr>
                <w:ilvl w:val="1"/>
                <w:numId w:val="1"/>
              </w:numPr>
              <w:spacing w:line="276" w:lineRule="auto"/>
              <w:ind w:left="0" w:firstLine="0"/>
              <w:rPr>
                <w:rFonts w:ascii="Times New Roman" w:hAnsi="Times New Roman" w:cs="Times New Roman"/>
                <w:sz w:val="24"/>
                <w:szCs w:val="24"/>
                <w:lang w:val="uk-UA"/>
              </w:rPr>
            </w:pPr>
          </w:p>
        </w:tc>
        <w:tc>
          <w:tcPr>
            <w:tcW w:w="9355" w:type="dxa"/>
          </w:tcPr>
          <w:p w:rsidR="0093094E" w:rsidRPr="00030F74" w:rsidRDefault="0093094E" w:rsidP="007603C6">
            <w:pPr>
              <w:spacing w:line="276" w:lineRule="auto"/>
              <w:jc w:val="both"/>
              <w:rPr>
                <w:rFonts w:ascii="Times New Roman" w:hAnsi="Times New Roman" w:cs="Times New Roman"/>
                <w:sz w:val="24"/>
                <w:szCs w:val="24"/>
                <w:lang w:val="uk-UA"/>
              </w:rPr>
            </w:pPr>
            <w:r w:rsidRPr="00030F74">
              <w:rPr>
                <w:rFonts w:ascii="Times New Roman" w:hAnsi="Times New Roman" w:cs="Times New Roman"/>
                <w:sz w:val="24"/>
                <w:szCs w:val="24"/>
                <w:lang w:val="uk-UA"/>
              </w:rPr>
              <w:t>"Форс-Мажорні Обставини" означає подію, що обґрунтовано знаходиться поза контролем Сторони, яка заявляє про настання Форс-Мажорних Обставин ("Сторона-Заявник"), яких вона не могла, доклавши розумних зусиль, уникнути чи подолати і, які унеможливлюють виконання Стороною-Заявником своїх зобов’язань з поставки чи прийому, включаючи, окрім іншого, одну чи більше наступних обставин:</w:t>
            </w:r>
          </w:p>
        </w:tc>
      </w:tr>
      <w:tr w:rsidR="0093094E" w:rsidRPr="00030F74" w:rsidTr="00E50A3D">
        <w:tc>
          <w:tcPr>
            <w:tcW w:w="993" w:type="dxa"/>
          </w:tcPr>
          <w:p w:rsidR="0093094E" w:rsidRPr="00030F74" w:rsidRDefault="0093094E" w:rsidP="007603C6">
            <w:pPr>
              <w:spacing w:line="276" w:lineRule="auto"/>
              <w:jc w:val="right"/>
              <w:rPr>
                <w:rFonts w:ascii="Times New Roman" w:hAnsi="Times New Roman" w:cs="Times New Roman"/>
                <w:sz w:val="24"/>
                <w:szCs w:val="24"/>
                <w:lang w:val="uk-UA"/>
              </w:rPr>
            </w:pPr>
            <w:r w:rsidRPr="00030F74">
              <w:rPr>
                <w:rFonts w:ascii="Times New Roman" w:hAnsi="Times New Roman" w:cs="Times New Roman"/>
                <w:sz w:val="24"/>
                <w:szCs w:val="24"/>
                <w:lang w:val="uk-UA"/>
              </w:rPr>
              <w:t>(А).</w:t>
            </w:r>
          </w:p>
        </w:tc>
        <w:tc>
          <w:tcPr>
            <w:tcW w:w="9355" w:type="dxa"/>
          </w:tcPr>
          <w:p w:rsidR="0093094E" w:rsidRPr="00030F74" w:rsidRDefault="0093094E" w:rsidP="007603C6">
            <w:pPr>
              <w:spacing w:line="276" w:lineRule="auto"/>
              <w:jc w:val="both"/>
              <w:rPr>
                <w:rFonts w:ascii="Times New Roman" w:hAnsi="Times New Roman" w:cs="Times New Roman"/>
                <w:sz w:val="24"/>
                <w:szCs w:val="24"/>
                <w:lang w:val="uk-UA"/>
              </w:rPr>
            </w:pPr>
            <w:r w:rsidRPr="00030F74">
              <w:rPr>
                <w:rFonts w:ascii="Times New Roman" w:hAnsi="Times New Roman" w:cs="Times New Roman"/>
                <w:sz w:val="24"/>
                <w:szCs w:val="24"/>
                <w:lang w:val="uk-UA"/>
              </w:rPr>
              <w:t>відмова систем зв’язку або комп’ютерних систем відповідного оператора газотранспортних систем, що не дозволяє Стороні-Заявнику виконувати свої обов’язки з поставки чи прийому; або</w:t>
            </w:r>
          </w:p>
        </w:tc>
      </w:tr>
      <w:tr w:rsidR="0093094E" w:rsidRPr="00030F74" w:rsidTr="00E50A3D">
        <w:tc>
          <w:tcPr>
            <w:tcW w:w="993" w:type="dxa"/>
          </w:tcPr>
          <w:p w:rsidR="0093094E" w:rsidRPr="00030F74" w:rsidRDefault="0093094E" w:rsidP="007603C6">
            <w:pPr>
              <w:spacing w:line="276" w:lineRule="auto"/>
              <w:jc w:val="right"/>
              <w:rPr>
                <w:rFonts w:ascii="Times New Roman" w:hAnsi="Times New Roman" w:cs="Times New Roman"/>
                <w:sz w:val="24"/>
                <w:szCs w:val="24"/>
                <w:lang w:val="uk-UA"/>
              </w:rPr>
            </w:pPr>
            <w:r w:rsidRPr="00030F74">
              <w:rPr>
                <w:rFonts w:ascii="Times New Roman" w:hAnsi="Times New Roman" w:cs="Times New Roman"/>
                <w:sz w:val="24"/>
                <w:szCs w:val="24"/>
                <w:lang w:val="uk-UA"/>
              </w:rPr>
              <w:t>(</w:t>
            </w:r>
            <w:r w:rsidRPr="00030F74">
              <w:rPr>
                <w:rFonts w:ascii="Times New Roman" w:hAnsi="Times New Roman" w:cs="Times New Roman"/>
                <w:sz w:val="24"/>
                <w:szCs w:val="24"/>
                <w:lang w:val="en-US"/>
              </w:rPr>
              <w:t>B</w:t>
            </w:r>
            <w:r w:rsidRPr="00030F74">
              <w:rPr>
                <w:rFonts w:ascii="Times New Roman" w:hAnsi="Times New Roman" w:cs="Times New Roman"/>
                <w:sz w:val="24"/>
                <w:szCs w:val="24"/>
                <w:lang w:val="uk-UA"/>
              </w:rPr>
              <w:t>).</w:t>
            </w:r>
          </w:p>
        </w:tc>
        <w:tc>
          <w:tcPr>
            <w:tcW w:w="9355" w:type="dxa"/>
          </w:tcPr>
          <w:p w:rsidR="0093094E" w:rsidRPr="00030F74" w:rsidRDefault="0093094E" w:rsidP="007603C6">
            <w:pPr>
              <w:spacing w:line="276" w:lineRule="auto"/>
              <w:jc w:val="both"/>
              <w:rPr>
                <w:rFonts w:ascii="Times New Roman" w:hAnsi="Times New Roman" w:cs="Times New Roman"/>
                <w:sz w:val="24"/>
                <w:szCs w:val="24"/>
                <w:lang w:val="uk-UA"/>
              </w:rPr>
            </w:pPr>
            <w:r w:rsidRPr="00030F74">
              <w:rPr>
                <w:rFonts w:ascii="Times New Roman" w:hAnsi="Times New Roman" w:cs="Times New Roman"/>
                <w:sz w:val="24"/>
                <w:szCs w:val="24"/>
                <w:lang w:val="uk-UA"/>
              </w:rPr>
              <w:t>тимчасове припинення відповідним оператором газотранспортних систем поставки чи прийому Газу, або нехтування ним обов’язками перед Стороною-Заявником щодо включення в баланс поставки об’єму Газу згідно підписаної Сторонами Специфікації.</w:t>
            </w:r>
          </w:p>
        </w:tc>
      </w:tr>
      <w:tr w:rsidR="0093094E" w:rsidRPr="00030F74" w:rsidTr="00E50A3D">
        <w:tc>
          <w:tcPr>
            <w:tcW w:w="993" w:type="dxa"/>
          </w:tcPr>
          <w:p w:rsidR="0093094E" w:rsidRPr="00030F74" w:rsidRDefault="0093094E" w:rsidP="007603C6">
            <w:pPr>
              <w:pStyle w:val="a5"/>
              <w:numPr>
                <w:ilvl w:val="1"/>
                <w:numId w:val="1"/>
              </w:numPr>
              <w:spacing w:line="276" w:lineRule="auto"/>
              <w:ind w:left="0" w:firstLine="0"/>
              <w:rPr>
                <w:rFonts w:ascii="Times New Roman" w:hAnsi="Times New Roman" w:cs="Times New Roman"/>
                <w:sz w:val="24"/>
                <w:szCs w:val="24"/>
                <w:lang w:val="uk-UA"/>
              </w:rPr>
            </w:pPr>
          </w:p>
        </w:tc>
        <w:tc>
          <w:tcPr>
            <w:tcW w:w="9355" w:type="dxa"/>
          </w:tcPr>
          <w:p w:rsidR="0093094E" w:rsidRPr="00030F74" w:rsidRDefault="0093094E" w:rsidP="007603C6">
            <w:pPr>
              <w:spacing w:line="276" w:lineRule="auto"/>
              <w:jc w:val="both"/>
              <w:rPr>
                <w:rFonts w:ascii="Times New Roman" w:hAnsi="Times New Roman" w:cs="Times New Roman"/>
                <w:sz w:val="24"/>
                <w:szCs w:val="24"/>
                <w:lang w:val="uk-UA"/>
              </w:rPr>
            </w:pPr>
            <w:r w:rsidRPr="00030F74">
              <w:rPr>
                <w:rFonts w:ascii="Times New Roman" w:hAnsi="Times New Roman" w:cs="Times New Roman"/>
                <w:sz w:val="24"/>
                <w:szCs w:val="24"/>
                <w:lang w:val="uk-UA"/>
              </w:rPr>
              <w:t>Сторони звільняються від відповідальності за невиконання або неналежне виконання зобов'язань за Договором, якщо це явилося наслідком дії "Форс-Мажорних Обставин". Строк виконання зобов'язань відкладається відповідно до часу, на протязі якого будуть діяти такі обставини.</w:t>
            </w:r>
          </w:p>
        </w:tc>
      </w:tr>
      <w:tr w:rsidR="0093094E" w:rsidRPr="000631D6" w:rsidTr="00E50A3D">
        <w:tc>
          <w:tcPr>
            <w:tcW w:w="993" w:type="dxa"/>
          </w:tcPr>
          <w:p w:rsidR="0093094E" w:rsidRPr="00030F74" w:rsidRDefault="0093094E" w:rsidP="007603C6">
            <w:pPr>
              <w:pStyle w:val="a5"/>
              <w:numPr>
                <w:ilvl w:val="1"/>
                <w:numId w:val="1"/>
              </w:numPr>
              <w:spacing w:line="276" w:lineRule="auto"/>
              <w:ind w:left="0" w:firstLine="0"/>
              <w:rPr>
                <w:rFonts w:ascii="Times New Roman" w:hAnsi="Times New Roman" w:cs="Times New Roman"/>
                <w:sz w:val="24"/>
                <w:szCs w:val="24"/>
                <w:lang w:val="uk-UA"/>
              </w:rPr>
            </w:pPr>
          </w:p>
        </w:tc>
        <w:tc>
          <w:tcPr>
            <w:tcW w:w="9355" w:type="dxa"/>
          </w:tcPr>
          <w:p w:rsidR="0093094E" w:rsidRPr="00030F74" w:rsidRDefault="0093094E" w:rsidP="007603C6">
            <w:pPr>
              <w:spacing w:line="276" w:lineRule="auto"/>
              <w:jc w:val="both"/>
              <w:rPr>
                <w:rFonts w:ascii="Times New Roman" w:hAnsi="Times New Roman" w:cs="Times New Roman"/>
                <w:sz w:val="24"/>
                <w:szCs w:val="24"/>
                <w:lang w:val="uk-UA"/>
              </w:rPr>
            </w:pPr>
            <w:r w:rsidRPr="00030F74">
              <w:rPr>
                <w:rFonts w:ascii="Times New Roman" w:hAnsi="Times New Roman" w:cs="Times New Roman"/>
                <w:sz w:val="24"/>
                <w:szCs w:val="24"/>
                <w:lang w:val="uk-UA"/>
              </w:rPr>
              <w:t>Сторона-Заявник, дізнавшись про настання Форс-Мажорних Обставин, у найкоротший можливий термін повідомляє іншу Сторону про настання Форс-Мажорних Обставин, наскільки це можливо, надає їй приблизну оцінку щодо міри та очікуваної тривалості неможливості виконувати свої зобов’язання. Сторона-Заявник докладає всіх розумних зусиль для зменшення наслідків Форс-Мажорних Обставин і протягом періоду дії Форс-Мажорних Обставин надає іншій Стороні скориговані в розумних межах відомості, як тільки це можливо, щодо міри та очікуваної тривалості неможливості виконувати свої зобов’язання.</w:t>
            </w:r>
          </w:p>
        </w:tc>
      </w:tr>
      <w:tr w:rsidR="0093094E" w:rsidRPr="00030F74" w:rsidTr="00E50A3D">
        <w:tc>
          <w:tcPr>
            <w:tcW w:w="993" w:type="dxa"/>
          </w:tcPr>
          <w:p w:rsidR="0093094E" w:rsidRPr="00030F74" w:rsidRDefault="0093094E" w:rsidP="007603C6">
            <w:pPr>
              <w:pStyle w:val="a5"/>
              <w:numPr>
                <w:ilvl w:val="0"/>
                <w:numId w:val="1"/>
              </w:numPr>
              <w:spacing w:line="276" w:lineRule="auto"/>
              <w:ind w:left="0" w:firstLine="0"/>
              <w:rPr>
                <w:rFonts w:ascii="Times New Roman" w:hAnsi="Times New Roman" w:cs="Times New Roman"/>
                <w:sz w:val="24"/>
                <w:szCs w:val="24"/>
                <w:lang w:val="uk-UA"/>
              </w:rPr>
            </w:pPr>
          </w:p>
        </w:tc>
        <w:tc>
          <w:tcPr>
            <w:tcW w:w="9355" w:type="dxa"/>
          </w:tcPr>
          <w:p w:rsidR="0093094E" w:rsidRPr="00030F74" w:rsidRDefault="0093094E" w:rsidP="007603C6">
            <w:pPr>
              <w:spacing w:line="276" w:lineRule="auto"/>
              <w:jc w:val="both"/>
              <w:rPr>
                <w:rFonts w:ascii="Times New Roman" w:hAnsi="Times New Roman" w:cs="Times New Roman"/>
                <w:b/>
                <w:sz w:val="24"/>
                <w:szCs w:val="24"/>
                <w:lang w:val="uk-UA"/>
              </w:rPr>
            </w:pPr>
            <w:r w:rsidRPr="00030F74">
              <w:rPr>
                <w:rFonts w:ascii="Times New Roman" w:hAnsi="Times New Roman" w:cs="Times New Roman"/>
                <w:b/>
                <w:sz w:val="24"/>
                <w:szCs w:val="24"/>
                <w:lang w:val="uk-UA"/>
              </w:rPr>
              <w:t xml:space="preserve">ЗАЯВИ ТА ГАРАНТІЇ </w:t>
            </w:r>
          </w:p>
        </w:tc>
      </w:tr>
      <w:tr w:rsidR="0093094E" w:rsidRPr="000631D6" w:rsidTr="00E50A3D">
        <w:tc>
          <w:tcPr>
            <w:tcW w:w="993" w:type="dxa"/>
          </w:tcPr>
          <w:p w:rsidR="0093094E" w:rsidRPr="00030F74" w:rsidRDefault="0093094E" w:rsidP="007603C6">
            <w:pPr>
              <w:pStyle w:val="a5"/>
              <w:numPr>
                <w:ilvl w:val="1"/>
                <w:numId w:val="1"/>
              </w:numPr>
              <w:spacing w:line="276" w:lineRule="auto"/>
              <w:ind w:left="0" w:firstLine="0"/>
              <w:rPr>
                <w:rFonts w:ascii="Times New Roman" w:hAnsi="Times New Roman" w:cs="Times New Roman"/>
                <w:sz w:val="24"/>
                <w:szCs w:val="24"/>
                <w:lang w:val="uk-UA"/>
              </w:rPr>
            </w:pPr>
          </w:p>
        </w:tc>
        <w:tc>
          <w:tcPr>
            <w:tcW w:w="9355" w:type="dxa"/>
          </w:tcPr>
          <w:p w:rsidR="0093094E" w:rsidRPr="00030F74" w:rsidRDefault="0093094E" w:rsidP="007603C6">
            <w:pPr>
              <w:spacing w:line="276" w:lineRule="auto"/>
              <w:jc w:val="both"/>
              <w:rPr>
                <w:rFonts w:ascii="Times New Roman" w:hAnsi="Times New Roman" w:cs="Times New Roman"/>
                <w:sz w:val="24"/>
                <w:szCs w:val="24"/>
                <w:lang w:val="uk-UA"/>
              </w:rPr>
            </w:pPr>
            <w:r w:rsidRPr="00030F74">
              <w:rPr>
                <w:rFonts w:ascii="Times New Roman" w:hAnsi="Times New Roman" w:cs="Times New Roman"/>
                <w:sz w:val="24"/>
                <w:szCs w:val="24"/>
                <w:lang w:val="uk-UA"/>
              </w:rPr>
              <w:t xml:space="preserve">Кожна із Сторін цим заявляє і гарантує іншій Стороні при укладанні цього Договору та щоразу, коли вона підписує відповідну Специфікацію, наступне: </w:t>
            </w:r>
          </w:p>
        </w:tc>
      </w:tr>
      <w:tr w:rsidR="0093094E" w:rsidRPr="00030F74" w:rsidTr="00E50A3D">
        <w:tc>
          <w:tcPr>
            <w:tcW w:w="993" w:type="dxa"/>
          </w:tcPr>
          <w:p w:rsidR="0093094E" w:rsidRPr="00030F74" w:rsidRDefault="0093094E" w:rsidP="007603C6">
            <w:pPr>
              <w:pStyle w:val="a5"/>
              <w:spacing w:line="276" w:lineRule="auto"/>
              <w:ind w:left="0"/>
              <w:rPr>
                <w:rFonts w:ascii="Times New Roman" w:hAnsi="Times New Roman" w:cs="Times New Roman"/>
                <w:sz w:val="24"/>
                <w:szCs w:val="24"/>
                <w:lang w:val="uk-UA"/>
              </w:rPr>
            </w:pPr>
            <w:r w:rsidRPr="00030F74">
              <w:rPr>
                <w:rFonts w:ascii="Times New Roman" w:hAnsi="Times New Roman" w:cs="Times New Roman"/>
                <w:sz w:val="24"/>
                <w:szCs w:val="24"/>
                <w:lang w:val="uk-UA"/>
              </w:rPr>
              <w:t>(А).</w:t>
            </w:r>
          </w:p>
        </w:tc>
        <w:tc>
          <w:tcPr>
            <w:tcW w:w="9355" w:type="dxa"/>
          </w:tcPr>
          <w:p w:rsidR="0093094E" w:rsidRPr="00030F74" w:rsidRDefault="0093094E" w:rsidP="007603C6">
            <w:pPr>
              <w:spacing w:line="276" w:lineRule="auto"/>
              <w:jc w:val="both"/>
              <w:rPr>
                <w:rFonts w:ascii="Times New Roman" w:hAnsi="Times New Roman" w:cs="Times New Roman"/>
                <w:sz w:val="24"/>
                <w:szCs w:val="24"/>
                <w:lang w:val="uk-UA"/>
              </w:rPr>
            </w:pPr>
            <w:r w:rsidRPr="00030F74">
              <w:rPr>
                <w:rFonts w:ascii="Times New Roman" w:hAnsi="Times New Roman" w:cs="Times New Roman"/>
                <w:sz w:val="24"/>
                <w:szCs w:val="24"/>
                <w:lang w:val="uk-UA"/>
              </w:rPr>
              <w:t>вона є Особою, належним чином створеною, діючою на законних підставах та належним чином зареєстрованою згідно з законами її юрисдикції, що стосуються реєстрації або створення;</w:t>
            </w:r>
          </w:p>
        </w:tc>
      </w:tr>
      <w:tr w:rsidR="0093094E" w:rsidRPr="00030F74" w:rsidTr="00E50A3D">
        <w:tc>
          <w:tcPr>
            <w:tcW w:w="993" w:type="dxa"/>
          </w:tcPr>
          <w:p w:rsidR="0093094E" w:rsidRPr="00030F74" w:rsidRDefault="0093094E" w:rsidP="007603C6">
            <w:pPr>
              <w:pStyle w:val="a5"/>
              <w:spacing w:line="276" w:lineRule="auto"/>
              <w:ind w:left="0"/>
              <w:rPr>
                <w:rFonts w:ascii="Times New Roman" w:hAnsi="Times New Roman" w:cs="Times New Roman"/>
                <w:sz w:val="24"/>
                <w:szCs w:val="24"/>
                <w:lang w:val="uk-UA"/>
              </w:rPr>
            </w:pPr>
            <w:r w:rsidRPr="00030F74">
              <w:rPr>
                <w:rFonts w:ascii="Times New Roman" w:hAnsi="Times New Roman" w:cs="Times New Roman"/>
                <w:sz w:val="24"/>
                <w:szCs w:val="24"/>
                <w:lang w:val="uk-UA"/>
              </w:rPr>
              <w:t>(</w:t>
            </w:r>
            <w:r w:rsidRPr="00030F74">
              <w:rPr>
                <w:rFonts w:ascii="Times New Roman" w:hAnsi="Times New Roman" w:cs="Times New Roman"/>
                <w:sz w:val="24"/>
                <w:szCs w:val="24"/>
                <w:lang w:val="en-US"/>
              </w:rPr>
              <w:t>B</w:t>
            </w:r>
            <w:r w:rsidRPr="00030F74">
              <w:rPr>
                <w:rFonts w:ascii="Times New Roman" w:hAnsi="Times New Roman" w:cs="Times New Roman"/>
                <w:sz w:val="24"/>
                <w:szCs w:val="24"/>
                <w:lang w:val="uk-UA"/>
              </w:rPr>
              <w:t>).</w:t>
            </w:r>
          </w:p>
        </w:tc>
        <w:tc>
          <w:tcPr>
            <w:tcW w:w="9355" w:type="dxa"/>
          </w:tcPr>
          <w:p w:rsidR="0093094E" w:rsidRPr="00030F74" w:rsidRDefault="0093094E" w:rsidP="007603C6">
            <w:pPr>
              <w:spacing w:line="276" w:lineRule="auto"/>
              <w:jc w:val="both"/>
              <w:rPr>
                <w:rFonts w:ascii="Times New Roman" w:hAnsi="Times New Roman" w:cs="Times New Roman"/>
                <w:sz w:val="24"/>
                <w:szCs w:val="24"/>
                <w:lang w:val="uk-UA"/>
              </w:rPr>
            </w:pPr>
            <w:r w:rsidRPr="00030F74">
              <w:rPr>
                <w:rFonts w:ascii="Times New Roman" w:hAnsi="Times New Roman" w:cs="Times New Roman"/>
                <w:sz w:val="24"/>
                <w:szCs w:val="24"/>
                <w:lang w:val="uk-UA"/>
              </w:rPr>
              <w:t>підписання та укладення нею цього Договору та кожної Специфікації та здійснення операцій, передбачених ними, не порушує жодних положень її установчих документів;</w:t>
            </w:r>
          </w:p>
        </w:tc>
      </w:tr>
      <w:tr w:rsidR="0093094E" w:rsidRPr="00030F74" w:rsidTr="00E50A3D">
        <w:tc>
          <w:tcPr>
            <w:tcW w:w="993" w:type="dxa"/>
          </w:tcPr>
          <w:p w:rsidR="0093094E" w:rsidRPr="00030F74" w:rsidRDefault="0093094E" w:rsidP="007603C6">
            <w:pPr>
              <w:pStyle w:val="a5"/>
              <w:spacing w:line="276" w:lineRule="auto"/>
              <w:ind w:left="0"/>
              <w:rPr>
                <w:rFonts w:ascii="Times New Roman" w:hAnsi="Times New Roman" w:cs="Times New Roman"/>
                <w:sz w:val="24"/>
                <w:szCs w:val="24"/>
                <w:lang w:val="uk-UA"/>
              </w:rPr>
            </w:pPr>
            <w:r w:rsidRPr="00030F74">
              <w:rPr>
                <w:rFonts w:ascii="Times New Roman" w:hAnsi="Times New Roman" w:cs="Times New Roman"/>
                <w:sz w:val="24"/>
                <w:szCs w:val="24"/>
                <w:lang w:val="uk-UA"/>
              </w:rPr>
              <w:t>(С).</w:t>
            </w:r>
          </w:p>
        </w:tc>
        <w:tc>
          <w:tcPr>
            <w:tcW w:w="9355" w:type="dxa"/>
          </w:tcPr>
          <w:p w:rsidR="0093094E" w:rsidRPr="00030F74" w:rsidRDefault="0093094E" w:rsidP="007603C6">
            <w:pPr>
              <w:spacing w:line="276" w:lineRule="auto"/>
              <w:jc w:val="both"/>
              <w:rPr>
                <w:rFonts w:ascii="Times New Roman" w:hAnsi="Times New Roman" w:cs="Times New Roman"/>
                <w:sz w:val="24"/>
                <w:szCs w:val="24"/>
                <w:lang w:val="uk-UA"/>
              </w:rPr>
            </w:pPr>
            <w:r w:rsidRPr="00030F74">
              <w:rPr>
                <w:rFonts w:ascii="Times New Roman" w:hAnsi="Times New Roman" w:cs="Times New Roman"/>
                <w:sz w:val="24"/>
                <w:szCs w:val="24"/>
                <w:lang w:val="uk-UA"/>
              </w:rPr>
              <w:t>вона має право та повноваження брати на себе та виконувати свої зобов’язання відповідно до цього Договору та вжила всіх необхідних заходів для надання згоди на таке прийняття та виконання і укладання нею Договору; а прийняття на себе зобов’язань та виконання нею Договору не порушує жодних інших умов та положень будь-якого договору, стороною якого вона є, або будь-якого установчого документу, правила, закону чи постанови, застосовуваних до неї, та не суперечить їм;</w:t>
            </w:r>
          </w:p>
        </w:tc>
      </w:tr>
      <w:tr w:rsidR="0093094E" w:rsidRPr="000631D6" w:rsidTr="00E50A3D">
        <w:tc>
          <w:tcPr>
            <w:tcW w:w="993" w:type="dxa"/>
          </w:tcPr>
          <w:p w:rsidR="0093094E" w:rsidRPr="00030F74" w:rsidRDefault="0093094E" w:rsidP="007603C6">
            <w:pPr>
              <w:pStyle w:val="a5"/>
              <w:spacing w:line="276" w:lineRule="auto"/>
              <w:ind w:left="0"/>
              <w:rPr>
                <w:rFonts w:ascii="Times New Roman" w:hAnsi="Times New Roman" w:cs="Times New Roman"/>
                <w:sz w:val="24"/>
                <w:szCs w:val="24"/>
                <w:lang w:val="uk-UA"/>
              </w:rPr>
            </w:pPr>
            <w:r w:rsidRPr="00030F74">
              <w:rPr>
                <w:rFonts w:ascii="Times New Roman" w:hAnsi="Times New Roman" w:cs="Times New Roman"/>
                <w:sz w:val="24"/>
                <w:szCs w:val="24"/>
                <w:lang w:val="uk-UA"/>
              </w:rPr>
              <w:t>(</w:t>
            </w:r>
            <w:r w:rsidRPr="00030F74">
              <w:rPr>
                <w:rFonts w:ascii="Times New Roman" w:hAnsi="Times New Roman" w:cs="Times New Roman"/>
                <w:sz w:val="24"/>
                <w:szCs w:val="24"/>
                <w:lang w:val="en-US"/>
              </w:rPr>
              <w:t>D</w:t>
            </w:r>
            <w:r w:rsidRPr="00030F74">
              <w:rPr>
                <w:rFonts w:ascii="Times New Roman" w:hAnsi="Times New Roman" w:cs="Times New Roman"/>
                <w:sz w:val="24"/>
                <w:szCs w:val="24"/>
                <w:lang w:val="uk-UA"/>
              </w:rPr>
              <w:t>).</w:t>
            </w:r>
          </w:p>
        </w:tc>
        <w:tc>
          <w:tcPr>
            <w:tcW w:w="9355" w:type="dxa"/>
          </w:tcPr>
          <w:p w:rsidR="0093094E" w:rsidRPr="00030F74" w:rsidRDefault="0093094E" w:rsidP="007603C6">
            <w:pPr>
              <w:spacing w:line="276" w:lineRule="auto"/>
              <w:jc w:val="both"/>
              <w:rPr>
                <w:rFonts w:ascii="Times New Roman" w:hAnsi="Times New Roman" w:cs="Times New Roman"/>
                <w:sz w:val="24"/>
                <w:szCs w:val="24"/>
                <w:lang w:val="uk-UA"/>
              </w:rPr>
            </w:pPr>
            <w:r w:rsidRPr="00030F74">
              <w:rPr>
                <w:rFonts w:ascii="Times New Roman" w:hAnsi="Times New Roman" w:cs="Times New Roman"/>
                <w:sz w:val="24"/>
                <w:szCs w:val="24"/>
                <w:lang w:val="uk-UA"/>
              </w:rPr>
              <w:t xml:space="preserve">вона має всі урядові та регуляторні дозволи, схвалення та погодження, необхідні для правомірного виконання нею своїх зобов’язань згідно з Договором; </w:t>
            </w:r>
          </w:p>
        </w:tc>
      </w:tr>
      <w:tr w:rsidR="0093094E" w:rsidRPr="00030F74" w:rsidTr="00E50A3D">
        <w:tc>
          <w:tcPr>
            <w:tcW w:w="993" w:type="dxa"/>
          </w:tcPr>
          <w:p w:rsidR="0093094E" w:rsidRPr="00030F74" w:rsidRDefault="0093094E" w:rsidP="007603C6">
            <w:pPr>
              <w:pStyle w:val="a5"/>
              <w:spacing w:line="276" w:lineRule="auto"/>
              <w:ind w:left="0"/>
              <w:rPr>
                <w:rFonts w:ascii="Times New Roman" w:hAnsi="Times New Roman" w:cs="Times New Roman"/>
                <w:sz w:val="24"/>
                <w:szCs w:val="24"/>
                <w:lang w:val="uk-UA"/>
              </w:rPr>
            </w:pPr>
            <w:r w:rsidRPr="00030F74">
              <w:rPr>
                <w:rFonts w:ascii="Times New Roman" w:hAnsi="Times New Roman" w:cs="Times New Roman"/>
                <w:sz w:val="24"/>
                <w:szCs w:val="24"/>
                <w:lang w:val="uk-UA"/>
              </w:rPr>
              <w:t>(</w:t>
            </w:r>
            <w:r w:rsidRPr="00030F74">
              <w:rPr>
                <w:rFonts w:ascii="Times New Roman" w:hAnsi="Times New Roman" w:cs="Times New Roman"/>
                <w:sz w:val="24"/>
                <w:szCs w:val="24"/>
                <w:lang w:val="en-US"/>
              </w:rPr>
              <w:t>E</w:t>
            </w:r>
            <w:r w:rsidRPr="00030F74">
              <w:rPr>
                <w:rFonts w:ascii="Times New Roman" w:hAnsi="Times New Roman" w:cs="Times New Roman"/>
                <w:sz w:val="24"/>
                <w:szCs w:val="24"/>
                <w:lang w:val="uk-UA"/>
              </w:rPr>
              <w:t>).</w:t>
            </w:r>
          </w:p>
        </w:tc>
        <w:tc>
          <w:tcPr>
            <w:tcW w:w="9355" w:type="dxa"/>
          </w:tcPr>
          <w:p w:rsidR="0093094E" w:rsidRPr="00030F74" w:rsidRDefault="0093094E" w:rsidP="007603C6">
            <w:pPr>
              <w:spacing w:line="276" w:lineRule="auto"/>
              <w:jc w:val="both"/>
              <w:rPr>
                <w:rFonts w:ascii="Times New Roman" w:hAnsi="Times New Roman" w:cs="Times New Roman"/>
                <w:sz w:val="24"/>
                <w:szCs w:val="24"/>
                <w:lang w:val="uk-UA"/>
              </w:rPr>
            </w:pPr>
            <w:r w:rsidRPr="00030F74">
              <w:rPr>
                <w:rFonts w:ascii="Times New Roman" w:hAnsi="Times New Roman" w:cs="Times New Roman"/>
                <w:sz w:val="24"/>
                <w:szCs w:val="24"/>
                <w:lang w:val="uk-UA"/>
              </w:rPr>
              <w:t>вона провела переговори, уклала та оформила Договір і діє від власного імені (а не виступає в якості агента чи в будь-якій іншій якості, чи як довірена особа, чи якимось іншим чином);</w:t>
            </w:r>
          </w:p>
        </w:tc>
      </w:tr>
      <w:tr w:rsidR="0093094E" w:rsidRPr="00030F74" w:rsidTr="00E50A3D">
        <w:tc>
          <w:tcPr>
            <w:tcW w:w="993" w:type="dxa"/>
          </w:tcPr>
          <w:p w:rsidR="0093094E" w:rsidRPr="00030F74" w:rsidRDefault="0093094E" w:rsidP="007603C6">
            <w:pPr>
              <w:pStyle w:val="a5"/>
              <w:spacing w:line="276" w:lineRule="auto"/>
              <w:ind w:left="0"/>
              <w:rPr>
                <w:rFonts w:ascii="Times New Roman" w:hAnsi="Times New Roman" w:cs="Times New Roman"/>
                <w:sz w:val="24"/>
                <w:szCs w:val="24"/>
                <w:lang w:val="uk-UA"/>
              </w:rPr>
            </w:pPr>
            <w:r w:rsidRPr="00030F74">
              <w:rPr>
                <w:rFonts w:ascii="Times New Roman" w:hAnsi="Times New Roman" w:cs="Times New Roman"/>
                <w:sz w:val="24"/>
                <w:szCs w:val="24"/>
                <w:lang w:val="uk-UA"/>
              </w:rPr>
              <w:t>(</w:t>
            </w:r>
            <w:r w:rsidRPr="00030F74">
              <w:rPr>
                <w:rFonts w:ascii="Times New Roman" w:hAnsi="Times New Roman" w:cs="Times New Roman"/>
                <w:sz w:val="24"/>
                <w:szCs w:val="24"/>
                <w:lang w:val="en-US"/>
              </w:rPr>
              <w:t>F</w:t>
            </w:r>
            <w:r w:rsidRPr="00030F74">
              <w:rPr>
                <w:rFonts w:ascii="Times New Roman" w:hAnsi="Times New Roman" w:cs="Times New Roman"/>
                <w:sz w:val="24"/>
                <w:szCs w:val="24"/>
                <w:lang w:val="uk-UA"/>
              </w:rPr>
              <w:t>).</w:t>
            </w:r>
          </w:p>
        </w:tc>
        <w:tc>
          <w:tcPr>
            <w:tcW w:w="9355" w:type="dxa"/>
          </w:tcPr>
          <w:p w:rsidR="0093094E" w:rsidRPr="00030F74" w:rsidRDefault="00243D21" w:rsidP="00412DAB">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Постачальник</w:t>
            </w:r>
            <w:r w:rsidR="0093094E" w:rsidRPr="00030F74">
              <w:rPr>
                <w:rFonts w:ascii="Times New Roman" w:hAnsi="Times New Roman" w:cs="Times New Roman"/>
                <w:sz w:val="24"/>
                <w:szCs w:val="24"/>
                <w:lang w:val="uk-UA"/>
              </w:rPr>
              <w:t xml:space="preserve"> регулярно укладає договори </w:t>
            </w:r>
            <w:r w:rsidR="00412DAB">
              <w:rPr>
                <w:rFonts w:ascii="Times New Roman" w:hAnsi="Times New Roman" w:cs="Times New Roman"/>
                <w:sz w:val="24"/>
                <w:szCs w:val="24"/>
                <w:lang w:val="uk-UA"/>
              </w:rPr>
              <w:t>поставки</w:t>
            </w:r>
            <w:r w:rsidR="0093094E" w:rsidRPr="00030F74">
              <w:rPr>
                <w:rFonts w:ascii="Times New Roman" w:hAnsi="Times New Roman" w:cs="Times New Roman"/>
                <w:sz w:val="24"/>
                <w:szCs w:val="24"/>
                <w:lang w:val="uk-UA"/>
              </w:rPr>
              <w:t xml:space="preserve"> газом, як передбачено Договором, і робить це на професійній основі відповідно до свого основного напрямку економічної діяльності, і може бути обґрунтовано визна</w:t>
            </w:r>
            <w:r>
              <w:rPr>
                <w:rFonts w:ascii="Times New Roman" w:hAnsi="Times New Roman" w:cs="Times New Roman"/>
                <w:sz w:val="24"/>
                <w:szCs w:val="24"/>
                <w:lang w:val="uk-UA"/>
              </w:rPr>
              <w:t>чений</w:t>
            </w:r>
            <w:r w:rsidR="0093094E" w:rsidRPr="00030F74">
              <w:rPr>
                <w:rFonts w:ascii="Times New Roman" w:hAnsi="Times New Roman" w:cs="Times New Roman"/>
                <w:sz w:val="24"/>
                <w:szCs w:val="24"/>
                <w:lang w:val="uk-UA"/>
              </w:rPr>
              <w:t xml:space="preserve"> як професійний учасник ринку;</w:t>
            </w:r>
          </w:p>
        </w:tc>
      </w:tr>
      <w:tr w:rsidR="0093094E" w:rsidRPr="000631D6" w:rsidTr="00E50A3D">
        <w:tc>
          <w:tcPr>
            <w:tcW w:w="993" w:type="dxa"/>
          </w:tcPr>
          <w:p w:rsidR="0093094E" w:rsidRPr="00030F74" w:rsidRDefault="0093094E" w:rsidP="007603C6">
            <w:pPr>
              <w:pStyle w:val="a5"/>
              <w:spacing w:line="276" w:lineRule="auto"/>
              <w:ind w:left="0"/>
              <w:rPr>
                <w:rFonts w:ascii="Times New Roman" w:hAnsi="Times New Roman" w:cs="Times New Roman"/>
                <w:sz w:val="24"/>
                <w:szCs w:val="24"/>
                <w:lang w:val="uk-UA"/>
              </w:rPr>
            </w:pPr>
            <w:r w:rsidRPr="00030F74">
              <w:rPr>
                <w:rFonts w:ascii="Times New Roman" w:hAnsi="Times New Roman" w:cs="Times New Roman"/>
                <w:sz w:val="24"/>
                <w:szCs w:val="24"/>
                <w:lang w:val="uk-UA"/>
              </w:rPr>
              <w:t>(</w:t>
            </w:r>
            <w:r w:rsidRPr="00030F74">
              <w:rPr>
                <w:rFonts w:ascii="Times New Roman" w:hAnsi="Times New Roman" w:cs="Times New Roman"/>
                <w:sz w:val="24"/>
                <w:szCs w:val="24"/>
                <w:lang w:val="en-US"/>
              </w:rPr>
              <w:t>G</w:t>
            </w:r>
            <w:r w:rsidRPr="00030F74">
              <w:rPr>
                <w:rFonts w:ascii="Times New Roman" w:hAnsi="Times New Roman" w:cs="Times New Roman"/>
                <w:sz w:val="24"/>
                <w:szCs w:val="24"/>
                <w:lang w:val="uk-UA"/>
              </w:rPr>
              <w:t>).</w:t>
            </w:r>
          </w:p>
        </w:tc>
        <w:tc>
          <w:tcPr>
            <w:tcW w:w="9355" w:type="dxa"/>
          </w:tcPr>
          <w:p w:rsidR="0093094E" w:rsidRPr="00030F74" w:rsidRDefault="0093094E" w:rsidP="007603C6">
            <w:pPr>
              <w:spacing w:line="276" w:lineRule="auto"/>
              <w:jc w:val="both"/>
              <w:rPr>
                <w:rFonts w:ascii="Times New Roman" w:hAnsi="Times New Roman" w:cs="Times New Roman"/>
                <w:sz w:val="24"/>
                <w:szCs w:val="24"/>
                <w:lang w:val="uk-UA"/>
              </w:rPr>
            </w:pPr>
            <w:r w:rsidRPr="00030F74">
              <w:rPr>
                <w:rFonts w:ascii="Times New Roman" w:hAnsi="Times New Roman" w:cs="Times New Roman"/>
                <w:sz w:val="24"/>
                <w:szCs w:val="24"/>
                <w:lang w:val="uk-UA"/>
              </w:rPr>
              <w:t>вона діє за свій власний рахунок (а не як радник, агент, посередник чи в будь-якій іншій якості, як довірена особа чи іншим чином), незалежно прийняла власне рішення укласти Договір та кожну Специфікацію, а також відносно того, що цей Договір або кожна така Специфікація є такими, що відповідають її вимогам, виходячи з власного судження, а не покладаючись на поради чи рекомендації іншої Сторони в таких діях, і здатна оцінити сутність положень, умов та ризиків Договору, розуміє та приймає їх;</w:t>
            </w:r>
          </w:p>
        </w:tc>
      </w:tr>
      <w:tr w:rsidR="0093094E" w:rsidRPr="00030F74" w:rsidTr="00E50A3D">
        <w:tc>
          <w:tcPr>
            <w:tcW w:w="993" w:type="dxa"/>
          </w:tcPr>
          <w:p w:rsidR="0093094E" w:rsidRPr="00030F74" w:rsidRDefault="0093094E" w:rsidP="007603C6">
            <w:pPr>
              <w:pStyle w:val="a5"/>
              <w:spacing w:line="276" w:lineRule="auto"/>
              <w:ind w:left="0"/>
              <w:rPr>
                <w:rFonts w:ascii="Times New Roman" w:hAnsi="Times New Roman" w:cs="Times New Roman"/>
                <w:sz w:val="24"/>
                <w:szCs w:val="24"/>
                <w:lang w:val="uk-UA"/>
              </w:rPr>
            </w:pPr>
            <w:r w:rsidRPr="00030F74">
              <w:rPr>
                <w:rFonts w:ascii="Times New Roman" w:hAnsi="Times New Roman" w:cs="Times New Roman"/>
                <w:sz w:val="24"/>
                <w:szCs w:val="24"/>
                <w:lang w:val="uk-UA"/>
              </w:rPr>
              <w:t>(H).</w:t>
            </w:r>
          </w:p>
        </w:tc>
        <w:tc>
          <w:tcPr>
            <w:tcW w:w="9355" w:type="dxa"/>
          </w:tcPr>
          <w:p w:rsidR="0093094E" w:rsidRPr="00030F74" w:rsidRDefault="0093094E" w:rsidP="007603C6">
            <w:pPr>
              <w:spacing w:line="276" w:lineRule="auto"/>
              <w:jc w:val="both"/>
              <w:rPr>
                <w:rFonts w:ascii="Times New Roman" w:hAnsi="Times New Roman" w:cs="Times New Roman"/>
                <w:sz w:val="24"/>
                <w:szCs w:val="24"/>
                <w:lang w:val="uk-UA"/>
              </w:rPr>
            </w:pPr>
            <w:r w:rsidRPr="00030F74">
              <w:rPr>
                <w:rFonts w:ascii="Times New Roman" w:hAnsi="Times New Roman" w:cs="Times New Roman"/>
                <w:sz w:val="24"/>
                <w:szCs w:val="24"/>
                <w:lang w:val="uk-UA"/>
              </w:rPr>
              <w:t>інша сторона не діє як її довірена особа чи радник;</w:t>
            </w:r>
          </w:p>
        </w:tc>
      </w:tr>
      <w:tr w:rsidR="0093094E" w:rsidRPr="00030F74" w:rsidTr="00E50A3D">
        <w:tc>
          <w:tcPr>
            <w:tcW w:w="993" w:type="dxa"/>
          </w:tcPr>
          <w:p w:rsidR="0093094E" w:rsidRPr="00030F74" w:rsidRDefault="0093094E" w:rsidP="007603C6">
            <w:pPr>
              <w:pStyle w:val="a5"/>
              <w:spacing w:line="276" w:lineRule="auto"/>
              <w:ind w:left="0"/>
              <w:rPr>
                <w:rFonts w:ascii="Times New Roman" w:hAnsi="Times New Roman" w:cs="Times New Roman"/>
                <w:sz w:val="24"/>
                <w:szCs w:val="24"/>
                <w:lang w:val="uk-UA"/>
              </w:rPr>
            </w:pPr>
            <w:r w:rsidRPr="00030F74">
              <w:rPr>
                <w:rFonts w:ascii="Times New Roman" w:hAnsi="Times New Roman" w:cs="Times New Roman"/>
                <w:sz w:val="24"/>
                <w:szCs w:val="24"/>
                <w:lang w:val="uk-UA"/>
              </w:rPr>
              <w:t>(I).</w:t>
            </w:r>
          </w:p>
        </w:tc>
        <w:tc>
          <w:tcPr>
            <w:tcW w:w="9355" w:type="dxa"/>
          </w:tcPr>
          <w:p w:rsidR="0093094E" w:rsidRPr="00030F74" w:rsidRDefault="0093094E" w:rsidP="007603C6">
            <w:pPr>
              <w:spacing w:line="276" w:lineRule="auto"/>
              <w:jc w:val="both"/>
              <w:rPr>
                <w:rFonts w:ascii="Times New Roman" w:hAnsi="Times New Roman" w:cs="Times New Roman"/>
                <w:sz w:val="24"/>
                <w:szCs w:val="24"/>
                <w:lang w:val="uk-UA"/>
              </w:rPr>
            </w:pPr>
            <w:r w:rsidRPr="00030F74">
              <w:rPr>
                <w:rFonts w:ascii="Times New Roman" w:hAnsi="Times New Roman" w:cs="Times New Roman"/>
                <w:sz w:val="24"/>
                <w:szCs w:val="24"/>
                <w:lang w:val="uk-UA"/>
              </w:rPr>
              <w:t>вона не покладається на будь-які заяви, зроблені іншою Стороною, окрім тих, які прямо викладені в Договорі;</w:t>
            </w:r>
          </w:p>
        </w:tc>
      </w:tr>
      <w:tr w:rsidR="0093094E" w:rsidRPr="00030F74" w:rsidTr="00E50A3D">
        <w:tc>
          <w:tcPr>
            <w:tcW w:w="993" w:type="dxa"/>
          </w:tcPr>
          <w:p w:rsidR="0093094E" w:rsidRPr="00030F74" w:rsidRDefault="0093094E" w:rsidP="007603C6">
            <w:pPr>
              <w:pStyle w:val="a5"/>
              <w:spacing w:line="276" w:lineRule="auto"/>
              <w:ind w:left="0"/>
              <w:rPr>
                <w:rFonts w:ascii="Times New Roman" w:eastAsia="Times New Roman" w:hAnsi="Times New Roman" w:cs="Times New Roman"/>
                <w:sz w:val="24"/>
                <w:szCs w:val="24"/>
                <w:lang w:val="uk-UA"/>
              </w:rPr>
            </w:pPr>
            <w:r w:rsidRPr="00030F74">
              <w:rPr>
                <w:rFonts w:ascii="Times New Roman" w:hAnsi="Times New Roman" w:cs="Times New Roman"/>
                <w:sz w:val="24"/>
                <w:szCs w:val="24"/>
                <w:lang w:val="uk-UA"/>
              </w:rPr>
              <w:t>(J).</w:t>
            </w:r>
          </w:p>
        </w:tc>
        <w:tc>
          <w:tcPr>
            <w:tcW w:w="9355" w:type="dxa"/>
          </w:tcPr>
          <w:p w:rsidR="0093094E" w:rsidRPr="00030F74" w:rsidRDefault="0093094E" w:rsidP="007603C6">
            <w:pPr>
              <w:spacing w:line="276" w:lineRule="auto"/>
              <w:jc w:val="both"/>
              <w:rPr>
                <w:rFonts w:ascii="Times New Roman" w:eastAsia="Times New Roman" w:hAnsi="Times New Roman" w:cs="Times New Roman"/>
                <w:sz w:val="24"/>
                <w:szCs w:val="24"/>
                <w:lang w:val="uk-UA"/>
              </w:rPr>
            </w:pPr>
            <w:r w:rsidRPr="00030F74">
              <w:rPr>
                <w:rFonts w:ascii="Times New Roman" w:hAnsi="Times New Roman" w:cs="Times New Roman"/>
                <w:sz w:val="24"/>
                <w:szCs w:val="24"/>
                <w:lang w:val="uk-UA"/>
              </w:rPr>
              <w:t xml:space="preserve">стосовно Сторони, що вона не є неплатоспроможною, і що немає жодних триваючих чи потенційних судових або адміністративних проваджень, в яких вона бере участь, які, наскільки їй відомо, можуть настільки несприятливо вплинути на її здатність виконувати будь-яку Специфікацію відповідно до Договору чи Документу про Кредитну Підтримку, стороною якого вона є, що вона могла б стати неплатоспроможною. </w:t>
            </w:r>
          </w:p>
        </w:tc>
      </w:tr>
      <w:tr w:rsidR="0093094E" w:rsidRPr="00030F74" w:rsidTr="00E50A3D">
        <w:tc>
          <w:tcPr>
            <w:tcW w:w="993" w:type="dxa"/>
          </w:tcPr>
          <w:p w:rsidR="0093094E" w:rsidRPr="00030F74" w:rsidRDefault="0093094E" w:rsidP="003814B5">
            <w:pPr>
              <w:pStyle w:val="a5"/>
              <w:numPr>
                <w:ilvl w:val="1"/>
                <w:numId w:val="1"/>
              </w:numPr>
              <w:spacing w:line="276" w:lineRule="auto"/>
              <w:ind w:left="0" w:firstLine="0"/>
              <w:rPr>
                <w:rFonts w:ascii="Times New Roman" w:hAnsi="Times New Roman" w:cs="Times New Roman"/>
                <w:sz w:val="24"/>
                <w:szCs w:val="24"/>
                <w:lang w:val="uk-UA"/>
              </w:rPr>
            </w:pPr>
          </w:p>
        </w:tc>
        <w:tc>
          <w:tcPr>
            <w:tcW w:w="9355" w:type="dxa"/>
          </w:tcPr>
          <w:p w:rsidR="0093094E" w:rsidRPr="00030F74" w:rsidRDefault="0093094E" w:rsidP="003814B5">
            <w:pPr>
              <w:spacing w:line="276" w:lineRule="auto"/>
              <w:jc w:val="both"/>
              <w:rPr>
                <w:rFonts w:ascii="Times New Roman" w:hAnsi="Times New Roman" w:cs="Times New Roman"/>
                <w:sz w:val="24"/>
                <w:szCs w:val="24"/>
                <w:lang w:val="uk-UA"/>
              </w:rPr>
            </w:pPr>
            <w:r w:rsidRPr="00030F74">
              <w:rPr>
                <w:rFonts w:ascii="Times New Roman" w:hAnsi="Times New Roman" w:cs="Times New Roman"/>
                <w:sz w:val="24"/>
                <w:szCs w:val="24"/>
                <w:lang w:val="uk-UA"/>
              </w:rPr>
              <w:t>Додатково до визначених вище гарантій, Покупець гарантує:</w:t>
            </w:r>
          </w:p>
        </w:tc>
      </w:tr>
      <w:tr w:rsidR="0093094E" w:rsidRPr="000631D6" w:rsidTr="00E50A3D">
        <w:trPr>
          <w:trHeight w:val="80"/>
        </w:trPr>
        <w:tc>
          <w:tcPr>
            <w:tcW w:w="993" w:type="dxa"/>
          </w:tcPr>
          <w:p w:rsidR="0093094E" w:rsidRPr="00030F74" w:rsidRDefault="0093094E" w:rsidP="003814B5">
            <w:pPr>
              <w:pStyle w:val="a5"/>
              <w:ind w:left="0"/>
              <w:rPr>
                <w:rFonts w:ascii="Times New Roman" w:hAnsi="Times New Roman" w:cs="Times New Roman"/>
                <w:sz w:val="24"/>
                <w:szCs w:val="24"/>
                <w:lang w:val="uk-UA"/>
              </w:rPr>
            </w:pPr>
            <w:r w:rsidRPr="00030F74">
              <w:rPr>
                <w:rFonts w:ascii="Times New Roman" w:hAnsi="Times New Roman" w:cs="Times New Roman"/>
                <w:sz w:val="24"/>
                <w:szCs w:val="24"/>
                <w:lang w:val="uk-UA"/>
              </w:rPr>
              <w:t>(А).</w:t>
            </w:r>
          </w:p>
        </w:tc>
        <w:tc>
          <w:tcPr>
            <w:tcW w:w="9355" w:type="dxa"/>
          </w:tcPr>
          <w:p w:rsidR="0093094E" w:rsidRPr="00030F74" w:rsidRDefault="0093094E" w:rsidP="003814B5">
            <w:pPr>
              <w:spacing w:line="276" w:lineRule="auto"/>
              <w:jc w:val="both"/>
              <w:rPr>
                <w:rFonts w:ascii="Times New Roman" w:hAnsi="Times New Roman" w:cs="Times New Roman"/>
                <w:sz w:val="24"/>
                <w:szCs w:val="24"/>
                <w:lang w:val="uk-UA"/>
              </w:rPr>
            </w:pPr>
            <w:r w:rsidRPr="00030F74">
              <w:rPr>
                <w:rFonts w:ascii="Times New Roman" w:hAnsi="Times New Roman" w:cs="Times New Roman"/>
                <w:sz w:val="24"/>
                <w:szCs w:val="24"/>
                <w:lang w:val="uk-UA"/>
              </w:rPr>
              <w:t>Покупець на дату укладання цього Договору та кожної Специфікації, а також протягом всього строку їх дії має укладені та буде підтримувати чинність договору на транспортування Газу з Оператором ГТС та договору на розподіл Газу з  Оператором ГРМ</w:t>
            </w:r>
            <w:r w:rsidR="00762E3F">
              <w:rPr>
                <w:rFonts w:ascii="Times New Roman" w:hAnsi="Times New Roman" w:cs="Times New Roman"/>
                <w:sz w:val="24"/>
                <w:szCs w:val="24"/>
                <w:lang w:val="uk-UA"/>
              </w:rPr>
              <w:t>, якщо це вимагається чинним законодавством України</w:t>
            </w:r>
            <w:r w:rsidRPr="00030F74">
              <w:rPr>
                <w:rFonts w:ascii="Times New Roman" w:hAnsi="Times New Roman" w:cs="Times New Roman"/>
                <w:sz w:val="24"/>
                <w:szCs w:val="24"/>
                <w:lang w:val="uk-UA"/>
              </w:rPr>
              <w:t>.</w:t>
            </w:r>
          </w:p>
        </w:tc>
      </w:tr>
      <w:tr w:rsidR="0093094E" w:rsidRPr="00030F74" w:rsidTr="00E50A3D">
        <w:tc>
          <w:tcPr>
            <w:tcW w:w="993" w:type="dxa"/>
          </w:tcPr>
          <w:p w:rsidR="0093094E" w:rsidRPr="00030F74" w:rsidRDefault="0093094E" w:rsidP="003814B5">
            <w:pPr>
              <w:pStyle w:val="a5"/>
              <w:ind w:left="0"/>
              <w:rPr>
                <w:rFonts w:ascii="Times New Roman" w:hAnsi="Times New Roman" w:cs="Times New Roman"/>
                <w:sz w:val="24"/>
                <w:szCs w:val="24"/>
                <w:lang w:val="uk-UA"/>
              </w:rPr>
            </w:pPr>
            <w:r w:rsidRPr="00030F74">
              <w:rPr>
                <w:rFonts w:ascii="Times New Roman" w:hAnsi="Times New Roman" w:cs="Times New Roman"/>
                <w:sz w:val="24"/>
                <w:szCs w:val="24"/>
                <w:lang w:val="uk-UA"/>
              </w:rPr>
              <w:t>(</w:t>
            </w:r>
            <w:r w:rsidRPr="00030F74">
              <w:rPr>
                <w:rFonts w:ascii="Times New Roman" w:hAnsi="Times New Roman" w:cs="Times New Roman"/>
                <w:sz w:val="24"/>
                <w:szCs w:val="24"/>
                <w:lang w:val="en-US"/>
              </w:rPr>
              <w:t>B</w:t>
            </w:r>
            <w:r w:rsidRPr="00030F74">
              <w:rPr>
                <w:rFonts w:ascii="Times New Roman" w:hAnsi="Times New Roman" w:cs="Times New Roman"/>
                <w:sz w:val="24"/>
                <w:szCs w:val="24"/>
                <w:lang w:val="uk-UA"/>
              </w:rPr>
              <w:t>).</w:t>
            </w:r>
          </w:p>
        </w:tc>
        <w:tc>
          <w:tcPr>
            <w:tcW w:w="9355" w:type="dxa"/>
          </w:tcPr>
          <w:p w:rsidR="0093094E" w:rsidRPr="00030F74" w:rsidRDefault="0093094E" w:rsidP="003814B5">
            <w:pPr>
              <w:spacing w:line="276" w:lineRule="auto"/>
              <w:jc w:val="both"/>
              <w:rPr>
                <w:rFonts w:ascii="Times New Roman" w:hAnsi="Times New Roman" w:cs="Times New Roman"/>
                <w:sz w:val="24"/>
                <w:szCs w:val="24"/>
                <w:lang w:val="uk-UA"/>
              </w:rPr>
            </w:pPr>
            <w:r w:rsidRPr="00030F74">
              <w:rPr>
                <w:rFonts w:ascii="Times New Roman" w:hAnsi="Times New Roman" w:cs="Times New Roman"/>
                <w:sz w:val="24"/>
                <w:szCs w:val="24"/>
                <w:lang w:val="uk-UA"/>
              </w:rPr>
              <w:t>у Покупця на дату укладання цього Договору та кожної Специфікації відсутня прострочена заборгованість по оплаті Газу перед іншими постачальникам.</w:t>
            </w:r>
          </w:p>
        </w:tc>
      </w:tr>
      <w:tr w:rsidR="0093094E" w:rsidRPr="00030F74" w:rsidTr="00E50A3D">
        <w:tc>
          <w:tcPr>
            <w:tcW w:w="993" w:type="dxa"/>
          </w:tcPr>
          <w:p w:rsidR="0093094E" w:rsidRPr="00030F74" w:rsidRDefault="0093094E" w:rsidP="007603C6">
            <w:pPr>
              <w:pStyle w:val="a5"/>
              <w:numPr>
                <w:ilvl w:val="0"/>
                <w:numId w:val="1"/>
              </w:numPr>
              <w:spacing w:line="276" w:lineRule="auto"/>
              <w:ind w:left="0" w:firstLine="0"/>
              <w:rPr>
                <w:rFonts w:ascii="Times New Roman" w:hAnsi="Times New Roman" w:cs="Times New Roman"/>
                <w:b/>
                <w:sz w:val="24"/>
                <w:szCs w:val="24"/>
                <w:lang w:val="uk-UA"/>
              </w:rPr>
            </w:pPr>
          </w:p>
        </w:tc>
        <w:tc>
          <w:tcPr>
            <w:tcW w:w="9355" w:type="dxa"/>
          </w:tcPr>
          <w:p w:rsidR="0093094E" w:rsidRPr="00030F74" w:rsidRDefault="0093094E" w:rsidP="007603C6">
            <w:pPr>
              <w:spacing w:line="276" w:lineRule="auto"/>
              <w:jc w:val="both"/>
              <w:rPr>
                <w:rFonts w:ascii="Times New Roman" w:hAnsi="Times New Roman" w:cs="Times New Roman"/>
                <w:b/>
                <w:sz w:val="24"/>
                <w:szCs w:val="24"/>
                <w:lang w:val="uk-UA"/>
              </w:rPr>
            </w:pPr>
            <w:r w:rsidRPr="00030F74">
              <w:rPr>
                <w:rFonts w:ascii="Times New Roman" w:hAnsi="Times New Roman" w:cs="Times New Roman"/>
                <w:b/>
                <w:sz w:val="24"/>
                <w:szCs w:val="24"/>
                <w:lang w:val="uk-UA"/>
              </w:rPr>
              <w:t>ІНШІ УМОВИ</w:t>
            </w:r>
          </w:p>
        </w:tc>
      </w:tr>
      <w:tr w:rsidR="0093094E" w:rsidRPr="00030F74" w:rsidTr="00E50A3D">
        <w:tc>
          <w:tcPr>
            <w:tcW w:w="993" w:type="dxa"/>
          </w:tcPr>
          <w:p w:rsidR="0093094E" w:rsidRPr="00030F74" w:rsidRDefault="0093094E" w:rsidP="007603C6">
            <w:pPr>
              <w:pStyle w:val="a5"/>
              <w:numPr>
                <w:ilvl w:val="1"/>
                <w:numId w:val="1"/>
              </w:numPr>
              <w:spacing w:line="276" w:lineRule="auto"/>
              <w:ind w:left="0" w:firstLine="0"/>
              <w:rPr>
                <w:rFonts w:ascii="Times New Roman" w:hAnsi="Times New Roman" w:cs="Times New Roman"/>
                <w:sz w:val="24"/>
                <w:szCs w:val="24"/>
                <w:lang w:val="uk-UA"/>
              </w:rPr>
            </w:pPr>
          </w:p>
        </w:tc>
        <w:tc>
          <w:tcPr>
            <w:tcW w:w="9355" w:type="dxa"/>
          </w:tcPr>
          <w:p w:rsidR="0093094E" w:rsidRPr="00030F74" w:rsidRDefault="0093094E" w:rsidP="000D7FA8">
            <w:pPr>
              <w:spacing w:line="276" w:lineRule="auto"/>
              <w:jc w:val="both"/>
              <w:rPr>
                <w:rFonts w:ascii="Times New Roman" w:hAnsi="Times New Roman" w:cs="Times New Roman"/>
                <w:sz w:val="24"/>
                <w:szCs w:val="24"/>
                <w:lang w:val="uk-UA"/>
              </w:rPr>
            </w:pPr>
            <w:r w:rsidRPr="00030F74">
              <w:rPr>
                <w:rFonts w:ascii="Times New Roman" w:hAnsi="Times New Roman" w:cs="Times New Roman"/>
                <w:sz w:val="24"/>
                <w:szCs w:val="24"/>
                <w:lang w:val="uk-UA"/>
              </w:rPr>
              <w:t>Цей Договір набирає чинності з моменту підписання та діє до 31 грудня 201</w:t>
            </w:r>
            <w:r w:rsidR="000D7FA8">
              <w:rPr>
                <w:rFonts w:ascii="Times New Roman" w:hAnsi="Times New Roman" w:cs="Times New Roman"/>
                <w:sz w:val="24"/>
                <w:szCs w:val="24"/>
                <w:lang w:val="uk-UA"/>
              </w:rPr>
              <w:t>7</w:t>
            </w:r>
            <w:r w:rsidRPr="00030F74">
              <w:rPr>
                <w:rFonts w:ascii="Times New Roman" w:hAnsi="Times New Roman" w:cs="Times New Roman"/>
                <w:sz w:val="24"/>
                <w:szCs w:val="24"/>
                <w:lang w:val="uk-UA"/>
              </w:rPr>
              <w:t xml:space="preserve"> року, а в частині здійснення розрахунку – до повного виконання.</w:t>
            </w:r>
          </w:p>
        </w:tc>
      </w:tr>
      <w:tr w:rsidR="0093094E" w:rsidRPr="00030F74" w:rsidTr="00E50A3D">
        <w:tc>
          <w:tcPr>
            <w:tcW w:w="993" w:type="dxa"/>
          </w:tcPr>
          <w:p w:rsidR="0093094E" w:rsidRPr="00030F74" w:rsidRDefault="0093094E" w:rsidP="007603C6">
            <w:pPr>
              <w:pStyle w:val="a5"/>
              <w:numPr>
                <w:ilvl w:val="1"/>
                <w:numId w:val="1"/>
              </w:numPr>
              <w:spacing w:line="276" w:lineRule="auto"/>
              <w:ind w:left="0" w:firstLine="0"/>
              <w:rPr>
                <w:rFonts w:ascii="Times New Roman" w:hAnsi="Times New Roman" w:cs="Times New Roman"/>
                <w:sz w:val="24"/>
                <w:szCs w:val="24"/>
                <w:lang w:val="uk-UA"/>
              </w:rPr>
            </w:pPr>
          </w:p>
        </w:tc>
        <w:tc>
          <w:tcPr>
            <w:tcW w:w="9355" w:type="dxa"/>
          </w:tcPr>
          <w:p w:rsidR="0093094E" w:rsidRPr="00030F74" w:rsidRDefault="0093094E" w:rsidP="007603C6">
            <w:pPr>
              <w:spacing w:line="276" w:lineRule="auto"/>
              <w:jc w:val="both"/>
              <w:rPr>
                <w:rFonts w:ascii="Times New Roman" w:hAnsi="Times New Roman" w:cs="Times New Roman"/>
                <w:sz w:val="24"/>
                <w:szCs w:val="24"/>
                <w:lang w:val="uk-UA"/>
              </w:rPr>
            </w:pPr>
            <w:r w:rsidRPr="00030F74">
              <w:rPr>
                <w:rFonts w:ascii="Times New Roman" w:hAnsi="Times New Roman" w:cs="Times New Roman"/>
                <w:sz w:val="24"/>
                <w:szCs w:val="24"/>
                <w:lang w:val="uk-UA"/>
              </w:rPr>
              <w:t>Договір може бути розірваний в будь-який час за взаємною згодою Сторін, шляхом підписання додаткової угоди в якій визначаються майнові вимоги Сторін (якщо такі мали місце) та розрахунки за ними.</w:t>
            </w:r>
          </w:p>
        </w:tc>
      </w:tr>
      <w:tr w:rsidR="0093094E" w:rsidRPr="00030F74" w:rsidTr="00E50A3D">
        <w:tc>
          <w:tcPr>
            <w:tcW w:w="993" w:type="dxa"/>
          </w:tcPr>
          <w:p w:rsidR="0093094E" w:rsidRPr="00030F74" w:rsidRDefault="0093094E" w:rsidP="007603C6">
            <w:pPr>
              <w:pStyle w:val="a5"/>
              <w:numPr>
                <w:ilvl w:val="1"/>
                <w:numId w:val="1"/>
              </w:numPr>
              <w:spacing w:line="276" w:lineRule="auto"/>
              <w:ind w:left="0" w:firstLine="0"/>
              <w:rPr>
                <w:rFonts w:ascii="Times New Roman" w:hAnsi="Times New Roman" w:cs="Times New Roman"/>
                <w:sz w:val="24"/>
                <w:szCs w:val="24"/>
                <w:lang w:val="uk-UA"/>
              </w:rPr>
            </w:pPr>
          </w:p>
        </w:tc>
        <w:tc>
          <w:tcPr>
            <w:tcW w:w="9355" w:type="dxa"/>
          </w:tcPr>
          <w:p w:rsidR="0093094E" w:rsidRPr="00030F74" w:rsidRDefault="0093094E" w:rsidP="007603C6">
            <w:pPr>
              <w:spacing w:line="276" w:lineRule="auto"/>
              <w:jc w:val="both"/>
              <w:rPr>
                <w:rFonts w:ascii="Times New Roman" w:hAnsi="Times New Roman" w:cs="Times New Roman"/>
                <w:sz w:val="24"/>
                <w:szCs w:val="24"/>
                <w:lang w:val="uk-UA"/>
              </w:rPr>
            </w:pPr>
            <w:r w:rsidRPr="00030F74">
              <w:rPr>
                <w:rFonts w:ascii="Times New Roman" w:hAnsi="Times New Roman" w:cs="Times New Roman"/>
                <w:sz w:val="24"/>
                <w:szCs w:val="24"/>
                <w:lang w:val="uk-UA"/>
              </w:rPr>
              <w:t>Усякі зміни та доповнення до цього Договору вважаються дійсними, якщо вони здійснені в письмовій формі та підписані уповноваженими на це представниками Сторін.</w:t>
            </w:r>
          </w:p>
        </w:tc>
      </w:tr>
      <w:tr w:rsidR="0093094E" w:rsidRPr="00030F74" w:rsidTr="00E50A3D">
        <w:tc>
          <w:tcPr>
            <w:tcW w:w="993" w:type="dxa"/>
          </w:tcPr>
          <w:p w:rsidR="0093094E" w:rsidRPr="00030F74" w:rsidRDefault="0093094E" w:rsidP="007603C6">
            <w:pPr>
              <w:pStyle w:val="a5"/>
              <w:numPr>
                <w:ilvl w:val="1"/>
                <w:numId w:val="1"/>
              </w:numPr>
              <w:spacing w:line="276" w:lineRule="auto"/>
              <w:ind w:left="0" w:firstLine="0"/>
              <w:rPr>
                <w:rFonts w:ascii="Times New Roman" w:hAnsi="Times New Roman" w:cs="Times New Roman"/>
                <w:sz w:val="24"/>
                <w:szCs w:val="24"/>
                <w:lang w:val="uk-UA"/>
              </w:rPr>
            </w:pPr>
          </w:p>
        </w:tc>
        <w:tc>
          <w:tcPr>
            <w:tcW w:w="9355" w:type="dxa"/>
          </w:tcPr>
          <w:p w:rsidR="0093094E" w:rsidRPr="00030F74" w:rsidRDefault="0093094E" w:rsidP="007603C6">
            <w:pPr>
              <w:spacing w:line="276" w:lineRule="auto"/>
              <w:jc w:val="both"/>
              <w:rPr>
                <w:rFonts w:ascii="Times New Roman" w:hAnsi="Times New Roman" w:cs="Times New Roman"/>
                <w:sz w:val="24"/>
                <w:szCs w:val="24"/>
                <w:lang w:val="uk-UA"/>
              </w:rPr>
            </w:pPr>
            <w:r w:rsidRPr="00030F74">
              <w:rPr>
                <w:rFonts w:ascii="Times New Roman" w:hAnsi="Times New Roman" w:cs="Times New Roman"/>
                <w:sz w:val="24"/>
                <w:szCs w:val="24"/>
                <w:lang w:val="uk-UA"/>
              </w:rPr>
              <w:t>Договір, його зміст, а також усі доповнення до нього є конфіденційними документами і не підлягають розголошенню або використанню Сторонами без згоди іншої Сторони.</w:t>
            </w:r>
          </w:p>
        </w:tc>
      </w:tr>
      <w:tr w:rsidR="0093094E" w:rsidRPr="00030F74" w:rsidTr="00E50A3D">
        <w:tc>
          <w:tcPr>
            <w:tcW w:w="993" w:type="dxa"/>
          </w:tcPr>
          <w:p w:rsidR="0093094E" w:rsidRPr="00030F74" w:rsidRDefault="0093094E" w:rsidP="007603C6">
            <w:pPr>
              <w:pStyle w:val="a5"/>
              <w:numPr>
                <w:ilvl w:val="1"/>
                <w:numId w:val="1"/>
              </w:numPr>
              <w:spacing w:line="276" w:lineRule="auto"/>
              <w:ind w:left="0" w:firstLine="0"/>
              <w:rPr>
                <w:rFonts w:ascii="Times New Roman" w:hAnsi="Times New Roman" w:cs="Times New Roman"/>
                <w:sz w:val="24"/>
                <w:szCs w:val="24"/>
                <w:lang w:val="uk-UA"/>
              </w:rPr>
            </w:pPr>
          </w:p>
        </w:tc>
        <w:tc>
          <w:tcPr>
            <w:tcW w:w="9355" w:type="dxa"/>
          </w:tcPr>
          <w:p w:rsidR="0093094E" w:rsidRPr="00030F74" w:rsidRDefault="0093094E" w:rsidP="007603C6">
            <w:pPr>
              <w:spacing w:line="276" w:lineRule="auto"/>
              <w:jc w:val="both"/>
              <w:rPr>
                <w:rFonts w:ascii="Times New Roman" w:hAnsi="Times New Roman" w:cs="Times New Roman"/>
                <w:sz w:val="24"/>
                <w:szCs w:val="24"/>
                <w:lang w:val="uk-UA"/>
              </w:rPr>
            </w:pPr>
            <w:r w:rsidRPr="00030F74">
              <w:rPr>
                <w:rFonts w:ascii="Times New Roman" w:hAnsi="Times New Roman" w:cs="Times New Roman"/>
                <w:sz w:val="24"/>
                <w:szCs w:val="24"/>
                <w:lang w:val="uk-UA"/>
              </w:rPr>
              <w:t>Цей Договір складено у двох примірниках, що мають рівну юридичну силу, перший з яких зберігається у Покупця, другий – у Постачальника.</w:t>
            </w:r>
          </w:p>
        </w:tc>
      </w:tr>
      <w:tr w:rsidR="0093094E" w:rsidRPr="00030F74" w:rsidTr="00E50A3D">
        <w:tc>
          <w:tcPr>
            <w:tcW w:w="993" w:type="dxa"/>
          </w:tcPr>
          <w:p w:rsidR="0093094E" w:rsidRPr="00030F74" w:rsidRDefault="0093094E" w:rsidP="007603C6">
            <w:pPr>
              <w:pStyle w:val="a5"/>
              <w:numPr>
                <w:ilvl w:val="1"/>
                <w:numId w:val="1"/>
              </w:numPr>
              <w:spacing w:line="276" w:lineRule="auto"/>
              <w:ind w:left="0" w:firstLine="0"/>
              <w:rPr>
                <w:rFonts w:ascii="Times New Roman" w:hAnsi="Times New Roman" w:cs="Times New Roman"/>
                <w:sz w:val="24"/>
                <w:szCs w:val="24"/>
                <w:lang w:val="uk-UA"/>
              </w:rPr>
            </w:pPr>
          </w:p>
        </w:tc>
        <w:tc>
          <w:tcPr>
            <w:tcW w:w="9355" w:type="dxa"/>
          </w:tcPr>
          <w:p w:rsidR="0093094E" w:rsidRPr="00030F74" w:rsidRDefault="0093094E" w:rsidP="00243D21">
            <w:pPr>
              <w:spacing w:line="276" w:lineRule="auto"/>
              <w:jc w:val="both"/>
              <w:rPr>
                <w:rFonts w:ascii="Times New Roman" w:hAnsi="Times New Roman" w:cs="Times New Roman"/>
                <w:sz w:val="24"/>
                <w:szCs w:val="24"/>
                <w:lang w:val="uk-UA"/>
              </w:rPr>
            </w:pPr>
            <w:r w:rsidRPr="00030F74">
              <w:rPr>
                <w:rFonts w:ascii="Times New Roman" w:hAnsi="Times New Roman" w:cs="Times New Roman"/>
                <w:sz w:val="24"/>
                <w:szCs w:val="24"/>
                <w:lang w:val="uk-UA"/>
              </w:rPr>
              <w:t xml:space="preserve">Даний Договір складений українською </w:t>
            </w:r>
            <w:r w:rsidR="00243D21">
              <w:rPr>
                <w:rFonts w:ascii="Times New Roman" w:hAnsi="Times New Roman" w:cs="Times New Roman"/>
                <w:sz w:val="24"/>
                <w:szCs w:val="24"/>
                <w:lang w:val="uk-UA"/>
              </w:rPr>
              <w:t>мовою.</w:t>
            </w:r>
          </w:p>
        </w:tc>
      </w:tr>
      <w:tr w:rsidR="0093094E" w:rsidRPr="00030F74" w:rsidTr="00E50A3D">
        <w:tc>
          <w:tcPr>
            <w:tcW w:w="993" w:type="dxa"/>
          </w:tcPr>
          <w:p w:rsidR="0093094E" w:rsidRPr="00030F74" w:rsidRDefault="0093094E" w:rsidP="007603C6">
            <w:pPr>
              <w:pStyle w:val="a5"/>
              <w:numPr>
                <w:ilvl w:val="1"/>
                <w:numId w:val="1"/>
              </w:numPr>
              <w:spacing w:line="276" w:lineRule="auto"/>
              <w:ind w:left="0" w:firstLine="0"/>
              <w:rPr>
                <w:rFonts w:ascii="Times New Roman" w:hAnsi="Times New Roman" w:cs="Times New Roman"/>
                <w:sz w:val="24"/>
                <w:szCs w:val="24"/>
                <w:lang w:val="uk-UA"/>
              </w:rPr>
            </w:pPr>
          </w:p>
        </w:tc>
        <w:tc>
          <w:tcPr>
            <w:tcW w:w="9355" w:type="dxa"/>
          </w:tcPr>
          <w:p w:rsidR="0093094E" w:rsidRPr="00030F74" w:rsidRDefault="0093094E" w:rsidP="007603C6">
            <w:pPr>
              <w:spacing w:line="276" w:lineRule="auto"/>
              <w:jc w:val="both"/>
              <w:rPr>
                <w:rFonts w:ascii="Times New Roman" w:hAnsi="Times New Roman" w:cs="Times New Roman"/>
                <w:sz w:val="24"/>
                <w:szCs w:val="24"/>
                <w:lang w:val="uk-UA"/>
              </w:rPr>
            </w:pPr>
            <w:r w:rsidRPr="00030F74">
              <w:rPr>
                <w:rFonts w:ascii="Times New Roman" w:hAnsi="Times New Roman" w:cs="Times New Roman"/>
                <w:sz w:val="24"/>
                <w:szCs w:val="24"/>
                <w:lang w:val="uk-UA"/>
              </w:rPr>
              <w:t>Сторони мають право передати виконання цього Договору будь-якій із своїх Афілійованих осіб, письмово повідомивши про це не пізніше ніж за 60 днів до дати відступлення. Сторони не мають права передавати виконання цього Договору іншим особам без письмової згоди на це другої Сторони.</w:t>
            </w:r>
          </w:p>
        </w:tc>
      </w:tr>
      <w:tr w:rsidR="0093094E" w:rsidRPr="000631D6" w:rsidTr="00E50A3D">
        <w:tc>
          <w:tcPr>
            <w:tcW w:w="993" w:type="dxa"/>
          </w:tcPr>
          <w:p w:rsidR="0093094E" w:rsidRPr="00030F74" w:rsidRDefault="0093094E" w:rsidP="007603C6">
            <w:pPr>
              <w:pStyle w:val="a5"/>
              <w:numPr>
                <w:ilvl w:val="1"/>
                <w:numId w:val="1"/>
              </w:numPr>
              <w:spacing w:line="276" w:lineRule="auto"/>
              <w:ind w:left="0" w:firstLine="0"/>
              <w:rPr>
                <w:rFonts w:ascii="Times New Roman" w:hAnsi="Times New Roman" w:cs="Times New Roman"/>
                <w:sz w:val="24"/>
                <w:szCs w:val="24"/>
                <w:lang w:val="uk-UA"/>
              </w:rPr>
            </w:pPr>
          </w:p>
        </w:tc>
        <w:tc>
          <w:tcPr>
            <w:tcW w:w="9355" w:type="dxa"/>
          </w:tcPr>
          <w:p w:rsidR="0093094E" w:rsidRPr="00030F74" w:rsidRDefault="0093094E" w:rsidP="007603C6">
            <w:pPr>
              <w:spacing w:line="276" w:lineRule="auto"/>
              <w:jc w:val="both"/>
              <w:rPr>
                <w:rFonts w:ascii="Times New Roman" w:hAnsi="Times New Roman" w:cs="Times New Roman"/>
                <w:sz w:val="24"/>
                <w:szCs w:val="24"/>
                <w:lang w:val="uk-UA"/>
              </w:rPr>
            </w:pPr>
            <w:r w:rsidRPr="00030F74">
              <w:rPr>
                <w:rFonts w:ascii="Times New Roman" w:hAnsi="Times New Roman" w:cs="Times New Roman"/>
                <w:sz w:val="24"/>
                <w:szCs w:val="24"/>
                <w:lang w:val="uk-UA"/>
              </w:rPr>
              <w:t>Договір, а також усі додатки до нього, підписані та надіслані по факсимільному зв'язку, мають юридичну силу і повинні бути підтверджені оригіналом протягом 10 (десяти) днів.</w:t>
            </w:r>
          </w:p>
        </w:tc>
      </w:tr>
      <w:tr w:rsidR="0093094E" w:rsidRPr="00030F74" w:rsidTr="00E50A3D">
        <w:tc>
          <w:tcPr>
            <w:tcW w:w="993" w:type="dxa"/>
          </w:tcPr>
          <w:p w:rsidR="0093094E" w:rsidRPr="00030F74" w:rsidRDefault="0093094E" w:rsidP="007603C6">
            <w:pPr>
              <w:pStyle w:val="a5"/>
              <w:numPr>
                <w:ilvl w:val="1"/>
                <w:numId w:val="1"/>
              </w:numPr>
              <w:spacing w:line="276" w:lineRule="auto"/>
              <w:ind w:left="0" w:firstLine="0"/>
              <w:rPr>
                <w:rFonts w:ascii="Times New Roman" w:hAnsi="Times New Roman" w:cs="Times New Roman"/>
                <w:sz w:val="24"/>
                <w:szCs w:val="24"/>
                <w:lang w:val="uk-UA"/>
              </w:rPr>
            </w:pPr>
          </w:p>
        </w:tc>
        <w:tc>
          <w:tcPr>
            <w:tcW w:w="9355" w:type="dxa"/>
          </w:tcPr>
          <w:p w:rsidR="0093094E" w:rsidRPr="00030F74" w:rsidRDefault="0093094E" w:rsidP="007603C6">
            <w:pPr>
              <w:spacing w:line="276" w:lineRule="auto"/>
              <w:jc w:val="both"/>
              <w:rPr>
                <w:rFonts w:ascii="Times New Roman" w:hAnsi="Times New Roman" w:cs="Times New Roman"/>
                <w:sz w:val="24"/>
                <w:szCs w:val="24"/>
                <w:lang w:val="uk-UA"/>
              </w:rPr>
            </w:pPr>
            <w:r w:rsidRPr="00030F74">
              <w:rPr>
                <w:rFonts w:ascii="Times New Roman" w:hAnsi="Times New Roman" w:cs="Times New Roman"/>
                <w:sz w:val="24"/>
                <w:szCs w:val="24"/>
                <w:lang w:val="uk-UA"/>
              </w:rPr>
              <w:t>Сторони зобов'язуються письмово повідомляти одна одну у випадку прийняття рішення про ліквідацію, реорганізацію або банкрутство однієї із Сторін у термін не пізніше 3-х календарних днів із дати прийняття такого рішення. У ті ж терміни Сторони повідомляють одна одну про зміну поштової, юридичної адреси або банківських реквізитів.</w:t>
            </w:r>
          </w:p>
        </w:tc>
      </w:tr>
      <w:tr w:rsidR="0093094E" w:rsidRPr="00030F74" w:rsidTr="00E50A3D">
        <w:tc>
          <w:tcPr>
            <w:tcW w:w="993" w:type="dxa"/>
          </w:tcPr>
          <w:p w:rsidR="0093094E" w:rsidRPr="00030F74" w:rsidRDefault="0093094E" w:rsidP="007603C6">
            <w:pPr>
              <w:pStyle w:val="a5"/>
              <w:numPr>
                <w:ilvl w:val="0"/>
                <w:numId w:val="1"/>
              </w:numPr>
              <w:spacing w:line="276" w:lineRule="auto"/>
              <w:ind w:left="0" w:firstLine="0"/>
              <w:rPr>
                <w:rFonts w:ascii="Times New Roman" w:hAnsi="Times New Roman" w:cs="Times New Roman"/>
                <w:b/>
                <w:sz w:val="24"/>
                <w:szCs w:val="24"/>
                <w:lang w:val="uk-UA"/>
              </w:rPr>
            </w:pPr>
          </w:p>
        </w:tc>
        <w:tc>
          <w:tcPr>
            <w:tcW w:w="9355" w:type="dxa"/>
          </w:tcPr>
          <w:p w:rsidR="0093094E" w:rsidRPr="00030F74" w:rsidRDefault="0093094E" w:rsidP="007603C6">
            <w:pPr>
              <w:spacing w:line="276" w:lineRule="auto"/>
              <w:jc w:val="both"/>
              <w:rPr>
                <w:rFonts w:ascii="Times New Roman" w:hAnsi="Times New Roman" w:cs="Times New Roman"/>
                <w:sz w:val="24"/>
                <w:szCs w:val="24"/>
                <w:lang w:val="uk-UA"/>
              </w:rPr>
            </w:pPr>
            <w:r w:rsidRPr="00030F74">
              <w:rPr>
                <w:rFonts w:ascii="Times New Roman" w:hAnsi="Times New Roman" w:cs="Times New Roman"/>
                <w:b/>
                <w:sz w:val="24"/>
                <w:szCs w:val="24"/>
                <w:lang w:val="uk-UA"/>
              </w:rPr>
              <w:t>ПОДАТКОВИЙ СТАТУС СТОРІН</w:t>
            </w:r>
          </w:p>
        </w:tc>
      </w:tr>
      <w:tr w:rsidR="0093094E" w:rsidRPr="00030F74" w:rsidTr="00E50A3D">
        <w:tc>
          <w:tcPr>
            <w:tcW w:w="993" w:type="dxa"/>
          </w:tcPr>
          <w:p w:rsidR="0093094E" w:rsidRPr="00030F74" w:rsidRDefault="0093094E" w:rsidP="007603C6">
            <w:pPr>
              <w:pStyle w:val="a5"/>
              <w:numPr>
                <w:ilvl w:val="1"/>
                <w:numId w:val="1"/>
              </w:numPr>
              <w:spacing w:line="276" w:lineRule="auto"/>
              <w:ind w:left="0" w:firstLine="0"/>
              <w:rPr>
                <w:rFonts w:ascii="Times New Roman" w:hAnsi="Times New Roman" w:cs="Times New Roman"/>
                <w:sz w:val="24"/>
                <w:szCs w:val="24"/>
                <w:lang w:val="uk-UA"/>
              </w:rPr>
            </w:pPr>
          </w:p>
        </w:tc>
        <w:tc>
          <w:tcPr>
            <w:tcW w:w="9355" w:type="dxa"/>
          </w:tcPr>
          <w:p w:rsidR="0093094E" w:rsidRPr="00030F74" w:rsidRDefault="0093094E" w:rsidP="007603C6">
            <w:pPr>
              <w:spacing w:line="276" w:lineRule="auto"/>
              <w:jc w:val="both"/>
              <w:rPr>
                <w:rFonts w:ascii="Times New Roman" w:hAnsi="Times New Roman" w:cs="Times New Roman"/>
                <w:color w:val="000000"/>
                <w:sz w:val="24"/>
                <w:szCs w:val="24"/>
                <w:lang w:val="uk-UA"/>
              </w:rPr>
            </w:pPr>
            <w:r w:rsidRPr="00030F74">
              <w:rPr>
                <w:rFonts w:ascii="Times New Roman" w:hAnsi="Times New Roman" w:cs="Times New Roman"/>
                <w:color w:val="000000"/>
                <w:sz w:val="24"/>
                <w:szCs w:val="24"/>
                <w:lang w:val="uk-UA"/>
              </w:rPr>
              <w:t xml:space="preserve">ПОСТАЧАЛЬНИК – </w:t>
            </w:r>
            <w:r w:rsidR="000B4D75" w:rsidRPr="00030F74">
              <w:rPr>
                <w:rFonts w:ascii="Times New Roman" w:hAnsi="Times New Roman" w:cs="Times New Roman"/>
                <w:b/>
                <w:sz w:val="24"/>
                <w:szCs w:val="24"/>
                <w:lang w:val="en-US"/>
              </w:rPr>
              <w:t>ТОВ «ІНКОРГАЗ»</w:t>
            </w:r>
            <w:r w:rsidR="000B4D75" w:rsidRPr="00030F74">
              <w:rPr>
                <w:rFonts w:ascii="Times New Roman" w:hAnsi="Times New Roman" w:cs="Times New Roman"/>
                <w:b/>
                <w:sz w:val="24"/>
                <w:szCs w:val="24"/>
                <w:lang w:val="uk-UA"/>
              </w:rPr>
              <w:t xml:space="preserve"> </w:t>
            </w:r>
            <w:r w:rsidRPr="00030F74">
              <w:rPr>
                <w:rFonts w:ascii="Times New Roman" w:hAnsi="Times New Roman" w:cs="Times New Roman"/>
                <w:color w:val="000000"/>
                <w:sz w:val="24"/>
                <w:szCs w:val="24"/>
                <w:lang w:val="uk-UA"/>
              </w:rPr>
              <w:t>є:</w:t>
            </w:r>
          </w:p>
        </w:tc>
      </w:tr>
      <w:tr w:rsidR="000B4D75" w:rsidRPr="00030F74" w:rsidTr="00E50A3D">
        <w:tc>
          <w:tcPr>
            <w:tcW w:w="993" w:type="dxa"/>
          </w:tcPr>
          <w:p w:rsidR="000B4D75" w:rsidRPr="00030F74" w:rsidRDefault="000B4D75" w:rsidP="000B4D75">
            <w:pPr>
              <w:pStyle w:val="a5"/>
              <w:numPr>
                <w:ilvl w:val="0"/>
                <w:numId w:val="5"/>
              </w:numPr>
              <w:spacing w:line="276" w:lineRule="auto"/>
              <w:ind w:left="0" w:firstLine="0"/>
              <w:rPr>
                <w:rFonts w:ascii="Times New Roman" w:hAnsi="Times New Roman" w:cs="Times New Roman"/>
                <w:sz w:val="24"/>
                <w:szCs w:val="24"/>
                <w:lang w:val="uk-UA"/>
              </w:rPr>
            </w:pPr>
          </w:p>
        </w:tc>
        <w:tc>
          <w:tcPr>
            <w:tcW w:w="9355" w:type="dxa"/>
          </w:tcPr>
          <w:p w:rsidR="000B4D75" w:rsidRPr="0024279D" w:rsidRDefault="000B4D75" w:rsidP="000B4D75">
            <w:pPr>
              <w:jc w:val="both"/>
              <w:rPr>
                <w:rFonts w:ascii="Times New Roman" w:hAnsi="Times New Roman" w:cs="Times New Roman"/>
                <w:color w:val="000000"/>
                <w:sz w:val="24"/>
                <w:szCs w:val="24"/>
                <w:lang w:val="uk-UA"/>
              </w:rPr>
            </w:pPr>
            <w:r w:rsidRPr="0024279D">
              <w:rPr>
                <w:rFonts w:ascii="Times New Roman" w:hAnsi="Times New Roman" w:cs="Times New Roman"/>
                <w:color w:val="000000"/>
                <w:sz w:val="24"/>
                <w:szCs w:val="24"/>
                <w:lang w:val="uk-UA"/>
              </w:rPr>
              <w:t>платником податку на прибуток в Україні на загальних підставах та сплачує його за ставкою, що зазначена у п. 136.1. ст.136 Податкового кодексу України;</w:t>
            </w:r>
          </w:p>
        </w:tc>
      </w:tr>
      <w:tr w:rsidR="000B4D75" w:rsidRPr="00030F74" w:rsidTr="00E50A3D">
        <w:tc>
          <w:tcPr>
            <w:tcW w:w="993" w:type="dxa"/>
          </w:tcPr>
          <w:p w:rsidR="000B4D75" w:rsidRPr="00030F74" w:rsidRDefault="000B4D75" w:rsidP="000B4D75">
            <w:pPr>
              <w:pStyle w:val="a5"/>
              <w:numPr>
                <w:ilvl w:val="0"/>
                <w:numId w:val="5"/>
              </w:numPr>
              <w:spacing w:line="276" w:lineRule="auto"/>
              <w:ind w:left="0" w:firstLine="0"/>
              <w:rPr>
                <w:rFonts w:ascii="Times New Roman" w:hAnsi="Times New Roman" w:cs="Times New Roman"/>
                <w:sz w:val="24"/>
                <w:szCs w:val="24"/>
                <w:lang w:val="uk-UA"/>
              </w:rPr>
            </w:pPr>
          </w:p>
        </w:tc>
        <w:tc>
          <w:tcPr>
            <w:tcW w:w="9355" w:type="dxa"/>
          </w:tcPr>
          <w:p w:rsidR="000B4D75" w:rsidRPr="0024279D" w:rsidRDefault="000B4D75" w:rsidP="000B4D75">
            <w:pPr>
              <w:jc w:val="both"/>
              <w:rPr>
                <w:rFonts w:ascii="Times New Roman" w:hAnsi="Times New Roman" w:cs="Times New Roman"/>
                <w:color w:val="000000"/>
                <w:sz w:val="24"/>
                <w:szCs w:val="24"/>
                <w:lang w:val="uk-UA"/>
              </w:rPr>
            </w:pPr>
            <w:r w:rsidRPr="0024279D">
              <w:rPr>
                <w:rFonts w:ascii="Times New Roman" w:hAnsi="Times New Roman" w:cs="Times New Roman"/>
                <w:color w:val="000000"/>
                <w:sz w:val="24"/>
                <w:szCs w:val="24"/>
                <w:lang w:val="uk-UA"/>
              </w:rPr>
              <w:t xml:space="preserve">платником податку на додану вартість – індивідуальний податковий номер  </w:t>
            </w:r>
            <w:r w:rsidRPr="0024279D">
              <w:rPr>
                <w:rFonts w:ascii="Times New Roman" w:hAnsi="Times New Roman" w:cs="Times New Roman"/>
                <w:color w:val="000000"/>
                <w:sz w:val="24"/>
                <w:szCs w:val="24"/>
              </w:rPr>
              <w:t>370449426556</w:t>
            </w:r>
            <w:r w:rsidRPr="0024279D">
              <w:rPr>
                <w:rFonts w:ascii="Times New Roman" w:hAnsi="Times New Roman" w:cs="Times New Roman"/>
                <w:color w:val="000000"/>
                <w:sz w:val="24"/>
                <w:szCs w:val="24"/>
                <w:lang w:val="uk-UA"/>
              </w:rPr>
              <w:t>.</w:t>
            </w:r>
          </w:p>
        </w:tc>
      </w:tr>
      <w:tr w:rsidR="004D63AC" w:rsidRPr="00030F74" w:rsidTr="00E50A3D">
        <w:tc>
          <w:tcPr>
            <w:tcW w:w="993" w:type="dxa"/>
          </w:tcPr>
          <w:p w:rsidR="004D63AC" w:rsidRPr="00030F74" w:rsidRDefault="004D63AC" w:rsidP="004D63AC">
            <w:pPr>
              <w:pStyle w:val="a5"/>
              <w:numPr>
                <w:ilvl w:val="1"/>
                <w:numId w:val="1"/>
              </w:numPr>
              <w:spacing w:line="276" w:lineRule="auto"/>
              <w:ind w:left="0" w:firstLine="0"/>
              <w:rPr>
                <w:rFonts w:ascii="Times New Roman" w:hAnsi="Times New Roman" w:cs="Times New Roman"/>
                <w:sz w:val="24"/>
                <w:szCs w:val="24"/>
                <w:lang w:val="uk-UA"/>
              </w:rPr>
            </w:pPr>
          </w:p>
        </w:tc>
        <w:tc>
          <w:tcPr>
            <w:tcW w:w="9355" w:type="dxa"/>
          </w:tcPr>
          <w:p w:rsidR="004D63AC" w:rsidRPr="00E81975" w:rsidRDefault="004D63AC" w:rsidP="00F93707">
            <w:pPr>
              <w:jc w:val="both"/>
              <w:rPr>
                <w:rFonts w:ascii="Times New Roman" w:hAnsi="Times New Roman" w:cs="Times New Roman"/>
                <w:color w:val="000000"/>
                <w:sz w:val="24"/>
                <w:szCs w:val="24"/>
                <w:lang w:val="uk-UA"/>
              </w:rPr>
            </w:pPr>
            <w:r w:rsidRPr="00E81975">
              <w:rPr>
                <w:rFonts w:ascii="Times New Roman" w:hAnsi="Times New Roman" w:cs="Times New Roman"/>
                <w:sz w:val="24"/>
                <w:szCs w:val="24"/>
                <w:lang w:val="uk-UA"/>
              </w:rPr>
              <w:t xml:space="preserve">ПОКУПЕЦЬ –  </w:t>
            </w:r>
            <w:r w:rsidR="00F93707">
              <w:rPr>
                <w:rFonts w:ascii="Times New Roman" w:hAnsi="Times New Roman" w:cs="Times New Roman"/>
                <w:b/>
                <w:sz w:val="24"/>
                <w:szCs w:val="24"/>
                <w:lang w:val="uk-UA"/>
              </w:rPr>
              <w:fldChar w:fldCharType="begin"/>
            </w:r>
            <w:r w:rsidR="00F93707">
              <w:rPr>
                <w:rFonts w:ascii="Times New Roman" w:hAnsi="Times New Roman" w:cs="Times New Roman"/>
                <w:sz w:val="24"/>
                <w:szCs w:val="24"/>
                <w:lang w:val="uk-UA"/>
              </w:rPr>
              <w:instrText xml:space="preserve"> REF ТекстовоеПоле7 \h </w:instrText>
            </w:r>
            <w:r w:rsidR="00F93707">
              <w:rPr>
                <w:rFonts w:ascii="Times New Roman" w:hAnsi="Times New Roman" w:cs="Times New Roman"/>
                <w:b/>
                <w:sz w:val="24"/>
                <w:szCs w:val="24"/>
                <w:lang w:val="uk-UA"/>
              </w:rPr>
            </w:r>
            <w:r w:rsidR="00F93707">
              <w:rPr>
                <w:rFonts w:ascii="Times New Roman" w:hAnsi="Times New Roman" w:cs="Times New Roman"/>
                <w:b/>
                <w:sz w:val="24"/>
                <w:szCs w:val="24"/>
                <w:lang w:val="uk-UA"/>
              </w:rPr>
              <w:fldChar w:fldCharType="separate"/>
            </w:r>
            <w:r w:rsidR="00853E06">
              <w:rPr>
                <w:rFonts w:ascii="Times New Roman" w:hAnsi="Times New Roman" w:cs="Times New Roman"/>
                <w:b/>
                <w:noProof/>
                <w:sz w:val="24"/>
                <w:szCs w:val="24"/>
                <w:lang w:val="uk-UA"/>
              </w:rPr>
              <w:t xml:space="preserve">     </w:t>
            </w:r>
            <w:r w:rsidR="00F93707">
              <w:rPr>
                <w:rFonts w:ascii="Times New Roman" w:hAnsi="Times New Roman" w:cs="Times New Roman"/>
                <w:b/>
                <w:sz w:val="24"/>
                <w:szCs w:val="24"/>
                <w:lang w:val="uk-UA"/>
              </w:rPr>
              <w:fldChar w:fldCharType="end"/>
            </w:r>
            <w:r w:rsidRPr="00E81975">
              <w:rPr>
                <w:rFonts w:ascii="Times New Roman" w:hAnsi="Times New Roman" w:cs="Times New Roman"/>
                <w:b/>
                <w:sz w:val="24"/>
                <w:szCs w:val="24"/>
                <w:lang w:val="en-US"/>
              </w:rPr>
              <w:t xml:space="preserve"> </w:t>
            </w:r>
            <w:r w:rsidRPr="00E81975">
              <w:rPr>
                <w:rFonts w:ascii="Times New Roman" w:eastAsia="Times New Roman" w:hAnsi="Times New Roman" w:cs="Times New Roman"/>
                <w:color w:val="000000"/>
                <w:sz w:val="24"/>
                <w:szCs w:val="24"/>
                <w:lang w:val="uk-UA"/>
              </w:rPr>
              <w:t>є:</w:t>
            </w:r>
          </w:p>
        </w:tc>
      </w:tr>
      <w:tr w:rsidR="004D63AC" w:rsidRPr="00030F74" w:rsidTr="00E50A3D">
        <w:tc>
          <w:tcPr>
            <w:tcW w:w="993" w:type="dxa"/>
          </w:tcPr>
          <w:p w:rsidR="004D63AC" w:rsidRPr="00030F74" w:rsidRDefault="004D63AC" w:rsidP="004D63AC">
            <w:pPr>
              <w:pStyle w:val="a5"/>
              <w:numPr>
                <w:ilvl w:val="0"/>
                <w:numId w:val="5"/>
              </w:numPr>
              <w:ind w:left="0" w:firstLine="0"/>
              <w:rPr>
                <w:rFonts w:ascii="Times New Roman" w:hAnsi="Times New Roman" w:cs="Times New Roman"/>
                <w:sz w:val="24"/>
                <w:szCs w:val="24"/>
                <w:lang w:val="uk-UA"/>
              </w:rPr>
            </w:pPr>
          </w:p>
        </w:tc>
        <w:tc>
          <w:tcPr>
            <w:tcW w:w="9355" w:type="dxa"/>
          </w:tcPr>
          <w:p w:rsidR="004D63AC" w:rsidRPr="0024279D" w:rsidRDefault="004D63AC" w:rsidP="004D63AC">
            <w:pPr>
              <w:jc w:val="both"/>
              <w:rPr>
                <w:rFonts w:ascii="Times New Roman" w:hAnsi="Times New Roman" w:cs="Times New Roman"/>
                <w:color w:val="000000"/>
                <w:sz w:val="24"/>
                <w:szCs w:val="24"/>
                <w:lang w:val="uk-UA"/>
              </w:rPr>
            </w:pPr>
            <w:r w:rsidRPr="0024279D">
              <w:rPr>
                <w:rFonts w:ascii="Times New Roman" w:hAnsi="Times New Roman" w:cs="Times New Roman"/>
                <w:color w:val="000000"/>
                <w:sz w:val="24"/>
                <w:szCs w:val="24"/>
                <w:lang w:val="uk-UA"/>
              </w:rPr>
              <w:t>платником податку на прибуток в Україні на загальних підставах та сплачує його за ставкою, що зазначена у п. 136.1. ст.136 Податкового кодексу України;</w:t>
            </w:r>
          </w:p>
        </w:tc>
      </w:tr>
      <w:tr w:rsidR="004D63AC" w:rsidRPr="00030F74" w:rsidTr="00E50A3D">
        <w:tc>
          <w:tcPr>
            <w:tcW w:w="993" w:type="dxa"/>
          </w:tcPr>
          <w:p w:rsidR="004D63AC" w:rsidRPr="00030F74" w:rsidRDefault="004D63AC" w:rsidP="004D63AC">
            <w:pPr>
              <w:pStyle w:val="a5"/>
              <w:numPr>
                <w:ilvl w:val="0"/>
                <w:numId w:val="5"/>
              </w:numPr>
              <w:ind w:left="0" w:firstLine="0"/>
              <w:rPr>
                <w:rFonts w:ascii="Times New Roman" w:hAnsi="Times New Roman" w:cs="Times New Roman"/>
                <w:sz w:val="24"/>
                <w:szCs w:val="24"/>
                <w:lang w:val="uk-UA"/>
              </w:rPr>
            </w:pPr>
          </w:p>
        </w:tc>
        <w:tc>
          <w:tcPr>
            <w:tcW w:w="9355" w:type="dxa"/>
          </w:tcPr>
          <w:p w:rsidR="004D63AC" w:rsidRPr="0024279D" w:rsidRDefault="004D63AC" w:rsidP="00505C6A">
            <w:pPr>
              <w:jc w:val="both"/>
              <w:rPr>
                <w:rFonts w:ascii="Times New Roman" w:hAnsi="Times New Roman" w:cs="Times New Roman"/>
                <w:color w:val="000000"/>
                <w:sz w:val="24"/>
                <w:szCs w:val="24"/>
                <w:lang w:val="uk-UA"/>
              </w:rPr>
            </w:pPr>
            <w:r w:rsidRPr="0024279D">
              <w:rPr>
                <w:rFonts w:ascii="Times New Roman" w:hAnsi="Times New Roman" w:cs="Times New Roman"/>
                <w:color w:val="000000"/>
                <w:sz w:val="24"/>
                <w:szCs w:val="24"/>
                <w:lang w:val="uk-UA"/>
              </w:rPr>
              <w:t xml:space="preserve">платником податку на додану вартість – індивідуальний податковий номер  </w:t>
            </w:r>
            <w:r w:rsidR="00505C6A">
              <w:rPr>
                <w:rFonts w:ascii="Times New Roman" w:hAnsi="Times New Roman" w:cs="Times New Roman"/>
                <w:color w:val="000000"/>
                <w:sz w:val="24"/>
                <w:szCs w:val="24"/>
                <w:lang w:val="uk-UA"/>
              </w:rPr>
              <w:fldChar w:fldCharType="begin"/>
            </w:r>
            <w:r w:rsidR="00505C6A">
              <w:rPr>
                <w:rFonts w:ascii="Times New Roman" w:hAnsi="Times New Roman" w:cs="Times New Roman"/>
                <w:color w:val="000000"/>
                <w:sz w:val="24"/>
                <w:szCs w:val="24"/>
                <w:lang w:val="uk-UA"/>
              </w:rPr>
              <w:instrText xml:space="preserve"> REF ТекстовоеПоле19 \h </w:instrText>
            </w:r>
            <w:r w:rsidR="00505C6A">
              <w:rPr>
                <w:rFonts w:ascii="Times New Roman" w:hAnsi="Times New Roman" w:cs="Times New Roman"/>
                <w:color w:val="000000"/>
                <w:sz w:val="24"/>
                <w:szCs w:val="24"/>
                <w:lang w:val="uk-UA"/>
              </w:rPr>
            </w:r>
            <w:r w:rsidR="00505C6A">
              <w:rPr>
                <w:rFonts w:ascii="Times New Roman" w:hAnsi="Times New Roman" w:cs="Times New Roman"/>
                <w:color w:val="000000"/>
                <w:sz w:val="24"/>
                <w:szCs w:val="24"/>
                <w:lang w:val="uk-UA"/>
              </w:rPr>
              <w:fldChar w:fldCharType="separate"/>
            </w:r>
            <w:r w:rsidR="00853E06">
              <w:rPr>
                <w:rFonts w:ascii="Times New Roman" w:hAnsi="Times New Roman" w:cs="Times New Roman"/>
                <w:noProof/>
                <w:sz w:val="24"/>
                <w:szCs w:val="24"/>
                <w:lang w:val="uk-UA"/>
              </w:rPr>
              <w:t xml:space="preserve">     </w:t>
            </w:r>
            <w:r w:rsidR="00505C6A">
              <w:rPr>
                <w:rFonts w:ascii="Times New Roman" w:hAnsi="Times New Roman" w:cs="Times New Roman"/>
                <w:color w:val="000000"/>
                <w:sz w:val="24"/>
                <w:szCs w:val="24"/>
                <w:lang w:val="uk-UA"/>
              </w:rPr>
              <w:fldChar w:fldCharType="end"/>
            </w:r>
            <w:r w:rsidRPr="0024279D">
              <w:rPr>
                <w:rFonts w:ascii="Times New Roman" w:hAnsi="Times New Roman" w:cs="Times New Roman"/>
                <w:color w:val="000000"/>
                <w:sz w:val="24"/>
                <w:szCs w:val="24"/>
                <w:lang w:val="uk-UA"/>
              </w:rPr>
              <w:t>.</w:t>
            </w:r>
          </w:p>
        </w:tc>
      </w:tr>
      <w:tr w:rsidR="0093094E" w:rsidRPr="00030F74" w:rsidTr="00E50A3D">
        <w:tc>
          <w:tcPr>
            <w:tcW w:w="993" w:type="dxa"/>
          </w:tcPr>
          <w:p w:rsidR="0093094E" w:rsidRPr="00030F74" w:rsidRDefault="0093094E" w:rsidP="007603C6">
            <w:pPr>
              <w:pStyle w:val="a5"/>
              <w:keepNext/>
              <w:numPr>
                <w:ilvl w:val="0"/>
                <w:numId w:val="1"/>
              </w:numPr>
              <w:spacing w:line="276" w:lineRule="auto"/>
              <w:ind w:left="0" w:firstLine="0"/>
              <w:rPr>
                <w:rFonts w:ascii="Times New Roman" w:hAnsi="Times New Roman" w:cs="Times New Roman"/>
                <w:b/>
                <w:sz w:val="24"/>
                <w:szCs w:val="24"/>
                <w:lang w:val="uk-UA"/>
              </w:rPr>
            </w:pPr>
          </w:p>
        </w:tc>
        <w:tc>
          <w:tcPr>
            <w:tcW w:w="9355" w:type="dxa"/>
          </w:tcPr>
          <w:p w:rsidR="0093094E" w:rsidRPr="00030F74" w:rsidRDefault="0093094E" w:rsidP="007603C6">
            <w:pPr>
              <w:keepNext/>
              <w:spacing w:line="276" w:lineRule="auto"/>
              <w:rPr>
                <w:rFonts w:ascii="Times New Roman" w:hAnsi="Times New Roman" w:cs="Times New Roman"/>
                <w:b/>
                <w:sz w:val="24"/>
                <w:szCs w:val="24"/>
                <w:lang w:val="uk-UA"/>
              </w:rPr>
            </w:pPr>
            <w:r w:rsidRPr="00030F74">
              <w:rPr>
                <w:rFonts w:ascii="Times New Roman" w:hAnsi="Times New Roman" w:cs="Times New Roman"/>
                <w:b/>
                <w:i/>
                <w:sz w:val="24"/>
                <w:szCs w:val="24"/>
                <w:lang w:val="uk-UA"/>
              </w:rPr>
              <w:t>РЕКВІЗИТИ СТОРІН:</w:t>
            </w:r>
          </w:p>
        </w:tc>
      </w:tr>
      <w:tr w:rsidR="0093094E" w:rsidRPr="00030F74" w:rsidTr="00E50A3D">
        <w:tc>
          <w:tcPr>
            <w:tcW w:w="993" w:type="dxa"/>
          </w:tcPr>
          <w:p w:rsidR="0093094E" w:rsidRPr="00030F74" w:rsidRDefault="0093094E" w:rsidP="007603C6">
            <w:pPr>
              <w:pStyle w:val="a5"/>
              <w:numPr>
                <w:ilvl w:val="1"/>
                <w:numId w:val="1"/>
              </w:numPr>
              <w:spacing w:line="276" w:lineRule="auto"/>
              <w:ind w:left="0" w:firstLine="0"/>
              <w:rPr>
                <w:rFonts w:ascii="Times New Roman" w:hAnsi="Times New Roman" w:cs="Times New Roman"/>
                <w:sz w:val="24"/>
                <w:szCs w:val="24"/>
                <w:lang w:val="uk-UA"/>
              </w:rPr>
            </w:pPr>
          </w:p>
        </w:tc>
        <w:tc>
          <w:tcPr>
            <w:tcW w:w="9355" w:type="dxa"/>
          </w:tcPr>
          <w:p w:rsidR="0093094E" w:rsidRPr="00030F74" w:rsidRDefault="0093094E" w:rsidP="007603C6">
            <w:pPr>
              <w:spacing w:line="276" w:lineRule="auto"/>
              <w:jc w:val="both"/>
              <w:rPr>
                <w:rFonts w:ascii="Times New Roman" w:hAnsi="Times New Roman" w:cs="Times New Roman"/>
                <w:sz w:val="24"/>
                <w:szCs w:val="24"/>
                <w:lang w:val="uk-UA"/>
              </w:rPr>
            </w:pPr>
            <w:r w:rsidRPr="00030F74">
              <w:rPr>
                <w:rFonts w:ascii="Times New Roman" w:hAnsi="Times New Roman" w:cs="Times New Roman"/>
                <w:b/>
                <w:sz w:val="24"/>
                <w:szCs w:val="24"/>
                <w:lang w:val="uk-UA"/>
              </w:rPr>
              <w:t>ПОСТАЧАЛЬНИК:</w:t>
            </w:r>
            <w:r w:rsidRPr="00030F74" w:rsidDel="00AC032E">
              <w:rPr>
                <w:rFonts w:ascii="Times New Roman" w:hAnsi="Times New Roman" w:cs="Times New Roman"/>
                <w:b/>
                <w:sz w:val="24"/>
                <w:szCs w:val="24"/>
                <w:lang w:val="uk-UA"/>
              </w:rPr>
              <w:t xml:space="preserve"> </w:t>
            </w:r>
          </w:p>
        </w:tc>
      </w:tr>
      <w:tr w:rsidR="000B4D75" w:rsidRPr="00030F74" w:rsidTr="00E50A3D">
        <w:tc>
          <w:tcPr>
            <w:tcW w:w="993" w:type="dxa"/>
          </w:tcPr>
          <w:p w:rsidR="000B4D75" w:rsidRPr="00030F74" w:rsidRDefault="000B4D75" w:rsidP="000B4D75">
            <w:pPr>
              <w:spacing w:line="276" w:lineRule="auto"/>
              <w:rPr>
                <w:rFonts w:ascii="Times New Roman" w:hAnsi="Times New Roman" w:cs="Times New Roman"/>
                <w:sz w:val="24"/>
                <w:szCs w:val="24"/>
                <w:lang w:val="uk-UA"/>
              </w:rPr>
            </w:pPr>
          </w:p>
        </w:tc>
        <w:tc>
          <w:tcPr>
            <w:tcW w:w="9355" w:type="dxa"/>
          </w:tcPr>
          <w:p w:rsidR="000B4D75" w:rsidRPr="00030F74" w:rsidRDefault="000B4D75" w:rsidP="00674203">
            <w:pPr>
              <w:pStyle w:val="CoversheetParagraph"/>
            </w:pPr>
            <w:r w:rsidRPr="00030F74">
              <w:t>ТОВ «ІНКОРГАЗ»</w:t>
            </w:r>
          </w:p>
        </w:tc>
      </w:tr>
      <w:tr w:rsidR="000B4D75" w:rsidRPr="00030F74" w:rsidTr="00E50A3D">
        <w:tc>
          <w:tcPr>
            <w:tcW w:w="993" w:type="dxa"/>
          </w:tcPr>
          <w:p w:rsidR="000B4D75" w:rsidRPr="00030F74" w:rsidRDefault="000B4D75" w:rsidP="000B4D75">
            <w:pPr>
              <w:rPr>
                <w:rFonts w:ascii="Times New Roman" w:hAnsi="Times New Roman" w:cs="Times New Roman"/>
                <w:sz w:val="24"/>
                <w:szCs w:val="24"/>
                <w:lang w:val="uk-UA"/>
              </w:rPr>
            </w:pPr>
          </w:p>
        </w:tc>
        <w:tc>
          <w:tcPr>
            <w:tcW w:w="9355" w:type="dxa"/>
          </w:tcPr>
          <w:p w:rsidR="000B4D75" w:rsidRPr="00030F74" w:rsidDel="00EC551D" w:rsidRDefault="000B4D75" w:rsidP="000B4D75">
            <w:pPr>
              <w:rPr>
                <w:rFonts w:ascii="Times New Roman" w:hAnsi="Times New Roman" w:cs="Times New Roman"/>
                <w:b/>
                <w:sz w:val="24"/>
                <w:szCs w:val="24"/>
                <w:lang w:val="uk-UA"/>
              </w:rPr>
            </w:pPr>
            <w:r w:rsidRPr="00030F74">
              <w:rPr>
                <w:rFonts w:ascii="Times New Roman" w:hAnsi="Times New Roman" w:cs="Times New Roman"/>
                <w:b/>
                <w:sz w:val="24"/>
                <w:szCs w:val="24"/>
                <w:lang w:val="uk-UA"/>
              </w:rPr>
              <w:t>Місцезнаходження згідно реєстрації:</w:t>
            </w:r>
          </w:p>
        </w:tc>
      </w:tr>
      <w:tr w:rsidR="00AE4912" w:rsidRPr="00030F74" w:rsidTr="00E50A3D">
        <w:tc>
          <w:tcPr>
            <w:tcW w:w="993" w:type="dxa"/>
          </w:tcPr>
          <w:p w:rsidR="00AE4912" w:rsidRPr="00030F74" w:rsidRDefault="00AE4912" w:rsidP="00AE4912">
            <w:pPr>
              <w:rPr>
                <w:rFonts w:ascii="Times New Roman" w:hAnsi="Times New Roman" w:cs="Times New Roman"/>
                <w:sz w:val="24"/>
                <w:szCs w:val="24"/>
                <w:lang w:val="uk-UA"/>
              </w:rPr>
            </w:pPr>
          </w:p>
        </w:tc>
        <w:tc>
          <w:tcPr>
            <w:tcW w:w="9355" w:type="dxa"/>
          </w:tcPr>
          <w:p w:rsidR="00AE4912" w:rsidRPr="00344B38" w:rsidRDefault="00AE4912" w:rsidP="00AE4912">
            <w:pPr>
              <w:jc w:val="both"/>
              <w:rPr>
                <w:rFonts w:ascii="Times New Roman" w:hAnsi="Times New Roman" w:cs="Times New Roman"/>
                <w:color w:val="000000"/>
                <w:sz w:val="24"/>
                <w:szCs w:val="24"/>
              </w:rPr>
            </w:pPr>
            <w:r w:rsidRPr="00BA67B8">
              <w:rPr>
                <w:rFonts w:ascii="Times New Roman" w:hAnsi="Times New Roman" w:cs="Times New Roman"/>
                <w:color w:val="000000"/>
                <w:sz w:val="24"/>
                <w:szCs w:val="24"/>
              </w:rPr>
              <w:t xml:space="preserve">01133, м. Київ, вулиця </w:t>
            </w:r>
            <w:r>
              <w:rPr>
                <w:rFonts w:ascii="Times New Roman" w:hAnsi="Times New Roman" w:cs="Times New Roman"/>
                <w:color w:val="000000"/>
                <w:sz w:val="24"/>
                <w:szCs w:val="24"/>
                <w:lang w:val="uk-UA"/>
              </w:rPr>
              <w:t>Євгена Коновальця</w:t>
            </w:r>
            <w:r w:rsidRPr="00BA67B8">
              <w:rPr>
                <w:rFonts w:ascii="Times New Roman" w:hAnsi="Times New Roman" w:cs="Times New Roman"/>
                <w:color w:val="000000"/>
                <w:sz w:val="24"/>
                <w:szCs w:val="24"/>
              </w:rPr>
              <w:t>, буд. 36-Б, Літера А 2</w:t>
            </w:r>
          </w:p>
        </w:tc>
      </w:tr>
      <w:tr w:rsidR="000B4D75" w:rsidRPr="00030F74" w:rsidTr="00E50A3D">
        <w:tc>
          <w:tcPr>
            <w:tcW w:w="993" w:type="dxa"/>
          </w:tcPr>
          <w:p w:rsidR="000B4D75" w:rsidRPr="00030F74" w:rsidRDefault="000B4D75" w:rsidP="000B4D75">
            <w:pPr>
              <w:rPr>
                <w:rFonts w:ascii="Times New Roman" w:hAnsi="Times New Roman" w:cs="Times New Roman"/>
                <w:sz w:val="24"/>
                <w:szCs w:val="24"/>
                <w:lang w:val="uk-UA"/>
              </w:rPr>
            </w:pPr>
          </w:p>
        </w:tc>
        <w:tc>
          <w:tcPr>
            <w:tcW w:w="9355" w:type="dxa"/>
          </w:tcPr>
          <w:p w:rsidR="000B4D75" w:rsidRPr="00030F74" w:rsidRDefault="000B4D75" w:rsidP="000B4D75">
            <w:pPr>
              <w:rPr>
                <w:rFonts w:ascii="Times New Roman" w:hAnsi="Times New Roman" w:cs="Times New Roman"/>
                <w:b/>
                <w:bCs/>
                <w:sz w:val="24"/>
                <w:szCs w:val="24"/>
                <w:lang w:val="uk-UA"/>
              </w:rPr>
            </w:pPr>
            <w:r w:rsidRPr="00030F74">
              <w:rPr>
                <w:rFonts w:ascii="Times New Roman" w:hAnsi="Times New Roman" w:cs="Times New Roman"/>
                <w:b/>
                <w:bCs/>
                <w:sz w:val="24"/>
                <w:szCs w:val="24"/>
                <w:lang w:val="uk-UA"/>
              </w:rPr>
              <w:t xml:space="preserve">Поштова адреса: </w:t>
            </w:r>
          </w:p>
          <w:p w:rsidR="000B4D75" w:rsidRPr="00030F74" w:rsidRDefault="000B4D75" w:rsidP="000B4D75">
            <w:pPr>
              <w:jc w:val="both"/>
              <w:rPr>
                <w:rFonts w:ascii="Times New Roman" w:hAnsi="Times New Roman" w:cs="Times New Roman"/>
                <w:bCs/>
                <w:sz w:val="24"/>
                <w:szCs w:val="24"/>
                <w:lang w:val="uk-UA"/>
              </w:rPr>
            </w:pPr>
            <w:r w:rsidRPr="00030F74">
              <w:rPr>
                <w:rFonts w:ascii="Times New Roman" w:hAnsi="Times New Roman" w:cs="Times New Roman"/>
                <w:color w:val="000000"/>
                <w:sz w:val="24"/>
                <w:szCs w:val="24"/>
              </w:rPr>
              <w:t>01030, м. Київ, вул. Б.Хмельницького, 52, БЦ «Вектор», оф.505</w:t>
            </w:r>
          </w:p>
        </w:tc>
      </w:tr>
      <w:tr w:rsidR="000B4D75" w:rsidRPr="00030F74" w:rsidTr="00E50A3D">
        <w:tc>
          <w:tcPr>
            <w:tcW w:w="993" w:type="dxa"/>
          </w:tcPr>
          <w:p w:rsidR="000B4D75" w:rsidRPr="00030F74" w:rsidRDefault="000B4D75" w:rsidP="000B4D75">
            <w:pPr>
              <w:rPr>
                <w:rFonts w:ascii="Times New Roman" w:hAnsi="Times New Roman" w:cs="Times New Roman"/>
                <w:sz w:val="24"/>
                <w:szCs w:val="24"/>
                <w:lang w:val="uk-UA"/>
              </w:rPr>
            </w:pPr>
          </w:p>
        </w:tc>
        <w:tc>
          <w:tcPr>
            <w:tcW w:w="9355" w:type="dxa"/>
          </w:tcPr>
          <w:p w:rsidR="000B4D75" w:rsidRPr="00030F74" w:rsidRDefault="000B4D75" w:rsidP="000B4D75">
            <w:pPr>
              <w:spacing w:line="204" w:lineRule="atLeast"/>
              <w:rPr>
                <w:rFonts w:ascii="Times New Roman" w:hAnsi="Times New Roman" w:cs="Times New Roman"/>
                <w:color w:val="000000"/>
                <w:sz w:val="24"/>
                <w:szCs w:val="24"/>
                <w:lang w:val="en-US"/>
              </w:rPr>
            </w:pPr>
            <w:r w:rsidRPr="00030F74">
              <w:rPr>
                <w:rFonts w:ascii="Times New Roman" w:hAnsi="Times New Roman" w:cs="Times New Roman"/>
                <w:color w:val="000000"/>
                <w:sz w:val="24"/>
                <w:szCs w:val="24"/>
              </w:rPr>
              <w:t>Телефон</w:t>
            </w:r>
            <w:r w:rsidRPr="00030F74">
              <w:rPr>
                <w:rFonts w:ascii="Times New Roman" w:hAnsi="Times New Roman" w:cs="Times New Roman"/>
                <w:color w:val="000000"/>
                <w:sz w:val="24"/>
                <w:szCs w:val="24"/>
                <w:lang w:val="en-US"/>
              </w:rPr>
              <w:t xml:space="preserve">: +38 (044) 222 76 16, </w:t>
            </w:r>
          </w:p>
          <w:p w:rsidR="000B4D75" w:rsidRPr="00030F74" w:rsidDel="00EC551D" w:rsidRDefault="000B4D75" w:rsidP="000B4D75">
            <w:pPr>
              <w:spacing w:line="204" w:lineRule="atLeast"/>
              <w:rPr>
                <w:rFonts w:ascii="Times New Roman" w:hAnsi="Times New Roman" w:cs="Times New Roman"/>
                <w:color w:val="222222"/>
                <w:sz w:val="24"/>
                <w:szCs w:val="24"/>
                <w:lang w:val="en-US"/>
              </w:rPr>
            </w:pPr>
            <w:r w:rsidRPr="00030F74">
              <w:rPr>
                <w:rFonts w:ascii="Times New Roman" w:hAnsi="Times New Roman" w:cs="Times New Roman"/>
                <w:color w:val="000000"/>
                <w:sz w:val="24"/>
                <w:szCs w:val="24"/>
              </w:rPr>
              <w:t>Факс</w:t>
            </w:r>
            <w:r w:rsidRPr="00030F74">
              <w:rPr>
                <w:rFonts w:ascii="Times New Roman" w:hAnsi="Times New Roman" w:cs="Times New Roman"/>
                <w:color w:val="000000"/>
                <w:sz w:val="24"/>
                <w:szCs w:val="24"/>
                <w:lang w:val="en-US"/>
              </w:rPr>
              <w:t>: +38 (044) 227 14 36</w:t>
            </w:r>
          </w:p>
        </w:tc>
      </w:tr>
      <w:tr w:rsidR="000B4D75" w:rsidRPr="00030F74" w:rsidTr="00E50A3D">
        <w:tc>
          <w:tcPr>
            <w:tcW w:w="993" w:type="dxa"/>
          </w:tcPr>
          <w:p w:rsidR="000B4D75" w:rsidRPr="00030F74" w:rsidRDefault="000B4D75" w:rsidP="000B4D75">
            <w:pPr>
              <w:rPr>
                <w:rFonts w:ascii="Times New Roman" w:hAnsi="Times New Roman" w:cs="Times New Roman"/>
                <w:sz w:val="24"/>
                <w:szCs w:val="24"/>
                <w:lang w:val="uk-UA"/>
              </w:rPr>
            </w:pPr>
          </w:p>
        </w:tc>
        <w:tc>
          <w:tcPr>
            <w:tcW w:w="9355" w:type="dxa"/>
          </w:tcPr>
          <w:p w:rsidR="000B4D75" w:rsidRPr="00030F74" w:rsidRDefault="000B4D75" w:rsidP="000B4D75">
            <w:pPr>
              <w:rPr>
                <w:rFonts w:ascii="Times New Roman" w:hAnsi="Times New Roman" w:cs="Times New Roman"/>
                <w:sz w:val="24"/>
                <w:szCs w:val="24"/>
                <w:lang w:val="uk-UA"/>
              </w:rPr>
            </w:pPr>
            <w:r w:rsidRPr="00030F74">
              <w:rPr>
                <w:rFonts w:ascii="Times New Roman" w:hAnsi="Times New Roman" w:cs="Times New Roman"/>
                <w:sz w:val="24"/>
                <w:szCs w:val="24"/>
                <w:lang w:val="uk-UA"/>
              </w:rPr>
              <w:t xml:space="preserve">Код ЄДРПОУ </w:t>
            </w:r>
            <w:r w:rsidRPr="00030F74">
              <w:rPr>
                <w:rFonts w:ascii="Times New Roman" w:hAnsi="Times New Roman" w:cs="Times New Roman"/>
                <w:color w:val="000000"/>
                <w:sz w:val="24"/>
                <w:szCs w:val="24"/>
              </w:rPr>
              <w:t>37044944</w:t>
            </w:r>
          </w:p>
        </w:tc>
      </w:tr>
      <w:tr w:rsidR="000B4D75" w:rsidRPr="00030F74" w:rsidTr="00E50A3D">
        <w:tc>
          <w:tcPr>
            <w:tcW w:w="993" w:type="dxa"/>
          </w:tcPr>
          <w:p w:rsidR="000B4D75" w:rsidRPr="00030F74" w:rsidRDefault="000B4D75" w:rsidP="000B4D75">
            <w:pPr>
              <w:rPr>
                <w:rFonts w:ascii="Times New Roman" w:hAnsi="Times New Roman" w:cs="Times New Roman"/>
                <w:sz w:val="24"/>
                <w:szCs w:val="24"/>
                <w:lang w:val="uk-UA"/>
              </w:rPr>
            </w:pPr>
          </w:p>
        </w:tc>
        <w:tc>
          <w:tcPr>
            <w:tcW w:w="9355" w:type="dxa"/>
          </w:tcPr>
          <w:p w:rsidR="000B4D75" w:rsidRPr="00030F74" w:rsidRDefault="000B4D75" w:rsidP="000B4D75">
            <w:pPr>
              <w:spacing w:line="276" w:lineRule="auto"/>
              <w:rPr>
                <w:rFonts w:ascii="Times New Roman" w:hAnsi="Times New Roman" w:cs="Times New Roman"/>
                <w:b/>
                <w:sz w:val="24"/>
                <w:szCs w:val="24"/>
                <w:lang w:val="uk-UA"/>
              </w:rPr>
            </w:pPr>
            <w:r w:rsidRPr="00030F74">
              <w:rPr>
                <w:rFonts w:ascii="Times New Roman" w:hAnsi="Times New Roman" w:cs="Times New Roman"/>
                <w:b/>
                <w:sz w:val="24"/>
                <w:szCs w:val="24"/>
                <w:lang w:val="uk-UA"/>
              </w:rPr>
              <w:t>Банківські реквізити:</w:t>
            </w:r>
          </w:p>
          <w:p w:rsidR="000B4D75" w:rsidRPr="00030F74" w:rsidRDefault="000B4D75" w:rsidP="000B4D75">
            <w:pPr>
              <w:rPr>
                <w:rFonts w:ascii="Times New Roman" w:hAnsi="Times New Roman" w:cs="Times New Roman"/>
                <w:b/>
                <w:sz w:val="24"/>
                <w:szCs w:val="24"/>
                <w:lang w:val="uk-UA"/>
              </w:rPr>
            </w:pPr>
            <w:r w:rsidRPr="00030F74">
              <w:rPr>
                <w:rFonts w:ascii="Times New Roman" w:hAnsi="Times New Roman" w:cs="Times New Roman"/>
                <w:sz w:val="24"/>
                <w:szCs w:val="24"/>
                <w:lang w:val="uk-UA"/>
              </w:rPr>
              <w:t xml:space="preserve">р/р </w:t>
            </w:r>
            <w:r w:rsidRPr="00030F74">
              <w:rPr>
                <w:rFonts w:ascii="Times New Roman" w:hAnsi="Times New Roman" w:cs="Times New Roman"/>
                <w:color w:val="000000"/>
                <w:sz w:val="24"/>
                <w:szCs w:val="24"/>
              </w:rPr>
              <w:t>26004565084500</w:t>
            </w:r>
            <w:r w:rsidRPr="00030F74">
              <w:rPr>
                <w:rFonts w:ascii="Times New Roman" w:hAnsi="Times New Roman" w:cs="Times New Roman"/>
                <w:color w:val="000000"/>
                <w:sz w:val="24"/>
                <w:szCs w:val="24"/>
                <w:lang w:val="uk-UA"/>
              </w:rPr>
              <w:t xml:space="preserve"> </w:t>
            </w:r>
            <w:r w:rsidRPr="00030F74">
              <w:rPr>
                <w:rFonts w:ascii="Times New Roman" w:hAnsi="Times New Roman" w:cs="Times New Roman"/>
                <w:sz w:val="24"/>
                <w:szCs w:val="24"/>
                <w:lang w:val="uk-UA"/>
              </w:rPr>
              <w:t>в ПАТ «УкрСиббанк»</w:t>
            </w:r>
          </w:p>
          <w:p w:rsidR="000B4D75" w:rsidRPr="00030F74" w:rsidRDefault="000B4D75" w:rsidP="000B4D75">
            <w:pPr>
              <w:rPr>
                <w:rFonts w:ascii="Times New Roman" w:hAnsi="Times New Roman" w:cs="Times New Roman"/>
                <w:sz w:val="24"/>
                <w:szCs w:val="24"/>
                <w:lang w:val="uk-UA"/>
              </w:rPr>
            </w:pPr>
            <w:r w:rsidRPr="00030F74">
              <w:rPr>
                <w:rFonts w:ascii="Times New Roman" w:hAnsi="Times New Roman" w:cs="Times New Roman"/>
                <w:sz w:val="24"/>
                <w:szCs w:val="24"/>
                <w:lang w:val="uk-UA"/>
              </w:rPr>
              <w:t>МФО</w:t>
            </w:r>
            <w:r w:rsidRPr="00030F74">
              <w:rPr>
                <w:rFonts w:ascii="Times New Roman" w:hAnsi="Times New Roman" w:cs="Times New Roman"/>
                <w:b/>
                <w:sz w:val="24"/>
                <w:szCs w:val="24"/>
                <w:lang w:val="uk-UA"/>
              </w:rPr>
              <w:t xml:space="preserve"> </w:t>
            </w:r>
            <w:r w:rsidRPr="00030F74">
              <w:rPr>
                <w:rFonts w:ascii="Times New Roman" w:hAnsi="Times New Roman" w:cs="Times New Roman"/>
                <w:sz w:val="24"/>
                <w:szCs w:val="24"/>
                <w:lang w:val="uk-UA"/>
              </w:rPr>
              <w:t>351005</w:t>
            </w:r>
          </w:p>
          <w:p w:rsidR="000B4D75" w:rsidRDefault="000B4D75" w:rsidP="000B4D75">
            <w:pPr>
              <w:jc w:val="both"/>
              <w:rPr>
                <w:rFonts w:ascii="Times New Roman" w:hAnsi="Times New Roman" w:cs="Times New Roman"/>
                <w:color w:val="000000"/>
                <w:sz w:val="24"/>
                <w:szCs w:val="24"/>
              </w:rPr>
            </w:pPr>
            <w:r w:rsidRPr="00030F74">
              <w:rPr>
                <w:rFonts w:ascii="Times New Roman" w:hAnsi="Times New Roman" w:cs="Times New Roman"/>
                <w:sz w:val="24"/>
                <w:szCs w:val="24"/>
                <w:lang w:val="uk-UA"/>
              </w:rPr>
              <w:t xml:space="preserve">Індивідуальний податковий код </w:t>
            </w:r>
            <w:r w:rsidRPr="00030F74">
              <w:rPr>
                <w:rFonts w:ascii="Times New Roman" w:hAnsi="Times New Roman" w:cs="Times New Roman"/>
                <w:color w:val="000000"/>
                <w:sz w:val="24"/>
                <w:szCs w:val="24"/>
              </w:rPr>
              <w:t>370449426556</w:t>
            </w:r>
          </w:p>
          <w:p w:rsidR="00E41F9C" w:rsidRPr="00030F74" w:rsidRDefault="00E41F9C" w:rsidP="000B4D75">
            <w:pPr>
              <w:jc w:val="both"/>
              <w:rPr>
                <w:rFonts w:ascii="Times New Roman" w:hAnsi="Times New Roman" w:cs="Times New Roman"/>
                <w:sz w:val="24"/>
                <w:szCs w:val="24"/>
                <w:lang w:val="uk-UA"/>
              </w:rPr>
            </w:pPr>
          </w:p>
        </w:tc>
      </w:tr>
      <w:tr w:rsidR="000B4D75" w:rsidRPr="00030F74" w:rsidTr="00E50A3D">
        <w:tc>
          <w:tcPr>
            <w:tcW w:w="993" w:type="dxa"/>
          </w:tcPr>
          <w:p w:rsidR="000B4D75" w:rsidRPr="00030F74" w:rsidRDefault="000B4D75" w:rsidP="000B4D75">
            <w:pPr>
              <w:pStyle w:val="a5"/>
              <w:numPr>
                <w:ilvl w:val="1"/>
                <w:numId w:val="1"/>
              </w:numPr>
              <w:spacing w:line="276" w:lineRule="auto"/>
              <w:ind w:left="0" w:firstLine="0"/>
              <w:rPr>
                <w:rFonts w:ascii="Times New Roman" w:hAnsi="Times New Roman" w:cs="Times New Roman"/>
                <w:sz w:val="24"/>
                <w:szCs w:val="24"/>
                <w:lang w:val="uk-UA"/>
              </w:rPr>
            </w:pPr>
          </w:p>
        </w:tc>
        <w:tc>
          <w:tcPr>
            <w:tcW w:w="9355" w:type="dxa"/>
          </w:tcPr>
          <w:p w:rsidR="000B4D75" w:rsidRPr="00030F74" w:rsidRDefault="000B4D75" w:rsidP="00674203">
            <w:pPr>
              <w:pStyle w:val="CoversheetParagraph"/>
            </w:pPr>
            <w:r w:rsidRPr="00030F74">
              <w:t>ПОКУПЕЦЬ:</w:t>
            </w:r>
          </w:p>
        </w:tc>
      </w:tr>
      <w:tr w:rsidR="004D63AC" w:rsidRPr="00030F74" w:rsidTr="00E50A3D">
        <w:tc>
          <w:tcPr>
            <w:tcW w:w="993" w:type="dxa"/>
          </w:tcPr>
          <w:p w:rsidR="004D63AC" w:rsidRPr="00030F74" w:rsidRDefault="004D63AC" w:rsidP="004D63AC">
            <w:pPr>
              <w:pStyle w:val="a5"/>
              <w:spacing w:line="276" w:lineRule="auto"/>
              <w:ind w:left="0"/>
              <w:rPr>
                <w:rFonts w:ascii="Times New Roman" w:hAnsi="Times New Roman" w:cs="Times New Roman"/>
                <w:sz w:val="24"/>
                <w:szCs w:val="24"/>
                <w:lang w:val="uk-UA"/>
              </w:rPr>
            </w:pPr>
          </w:p>
        </w:tc>
        <w:tc>
          <w:tcPr>
            <w:tcW w:w="9355" w:type="dxa"/>
          </w:tcPr>
          <w:p w:rsidR="004D63AC" w:rsidRPr="0024279D" w:rsidRDefault="00F93707" w:rsidP="004D63AC">
            <w:pPr>
              <w:pStyle w:val="CoversheetParagraph"/>
              <w:spacing w:line="276" w:lineRule="auto"/>
              <w:rPr>
                <w:b w:val="0"/>
              </w:rPr>
            </w:pPr>
            <w:r>
              <w:fldChar w:fldCharType="begin"/>
            </w:r>
            <w:r>
              <w:rPr>
                <w:b w:val="0"/>
              </w:rPr>
              <w:instrText xml:space="preserve"> REF ТекстовоеПоле7 \h </w:instrText>
            </w:r>
            <w:r>
              <w:fldChar w:fldCharType="separate"/>
            </w:r>
            <w:r w:rsidR="00853E06">
              <w:rPr>
                <w:b w:val="0"/>
                <w:noProof/>
              </w:rPr>
              <w:t xml:space="preserve">     </w:t>
            </w:r>
            <w:r>
              <w:fldChar w:fldCharType="end"/>
            </w:r>
          </w:p>
        </w:tc>
      </w:tr>
      <w:tr w:rsidR="004D63AC" w:rsidRPr="00030F74" w:rsidTr="00E50A3D">
        <w:tc>
          <w:tcPr>
            <w:tcW w:w="993" w:type="dxa"/>
          </w:tcPr>
          <w:p w:rsidR="004D63AC" w:rsidRPr="00030F74" w:rsidRDefault="004D63AC" w:rsidP="004D63AC">
            <w:pPr>
              <w:pStyle w:val="a5"/>
              <w:ind w:left="0"/>
              <w:rPr>
                <w:rFonts w:ascii="Times New Roman" w:hAnsi="Times New Roman" w:cs="Times New Roman"/>
                <w:sz w:val="24"/>
                <w:szCs w:val="24"/>
                <w:lang w:val="uk-UA"/>
              </w:rPr>
            </w:pPr>
          </w:p>
        </w:tc>
        <w:tc>
          <w:tcPr>
            <w:tcW w:w="9355" w:type="dxa"/>
          </w:tcPr>
          <w:p w:rsidR="004D63AC" w:rsidRPr="0024279D" w:rsidDel="00EC551D" w:rsidRDefault="004D63AC" w:rsidP="004D63AC">
            <w:pPr>
              <w:rPr>
                <w:rFonts w:ascii="Times New Roman" w:hAnsi="Times New Roman" w:cs="Times New Roman"/>
                <w:b/>
                <w:sz w:val="24"/>
                <w:szCs w:val="24"/>
                <w:lang w:val="uk-UA"/>
              </w:rPr>
            </w:pPr>
            <w:r w:rsidRPr="0024279D">
              <w:rPr>
                <w:rFonts w:ascii="Times New Roman" w:hAnsi="Times New Roman" w:cs="Times New Roman"/>
                <w:b/>
                <w:sz w:val="24"/>
                <w:szCs w:val="24"/>
                <w:lang w:val="uk-UA"/>
              </w:rPr>
              <w:t>Місцезнаходження згідно реєстрації:</w:t>
            </w:r>
          </w:p>
        </w:tc>
      </w:tr>
      <w:tr w:rsidR="004D63AC" w:rsidRPr="00030F74" w:rsidTr="00E50A3D">
        <w:tc>
          <w:tcPr>
            <w:tcW w:w="993" w:type="dxa"/>
          </w:tcPr>
          <w:p w:rsidR="004D63AC" w:rsidRPr="00030F74" w:rsidRDefault="004D63AC" w:rsidP="004D63AC">
            <w:pPr>
              <w:pStyle w:val="a5"/>
              <w:ind w:left="0"/>
              <w:rPr>
                <w:rFonts w:ascii="Times New Roman" w:hAnsi="Times New Roman" w:cs="Times New Roman"/>
                <w:sz w:val="24"/>
                <w:szCs w:val="24"/>
                <w:lang w:val="uk-UA"/>
              </w:rPr>
            </w:pPr>
          </w:p>
        </w:tc>
        <w:tc>
          <w:tcPr>
            <w:tcW w:w="9355" w:type="dxa"/>
          </w:tcPr>
          <w:p w:rsidR="004D63AC" w:rsidRPr="0024279D" w:rsidRDefault="004D63AC" w:rsidP="0069734F">
            <w:pPr>
              <w:rPr>
                <w:rFonts w:ascii="Times New Roman" w:hAnsi="Times New Roman" w:cs="Times New Roman"/>
                <w:sz w:val="24"/>
                <w:szCs w:val="24"/>
                <w:lang w:val="uk-UA"/>
              </w:rPr>
            </w:pPr>
            <w:r w:rsidRPr="001A4F78">
              <w:rPr>
                <w:rFonts w:ascii="Times New Roman" w:hAnsi="Times New Roman" w:cs="Times New Roman"/>
                <w:sz w:val="24"/>
                <w:szCs w:val="24"/>
                <w:lang w:val="uk-UA"/>
              </w:rPr>
              <w:t xml:space="preserve">Україна, </w:t>
            </w:r>
            <w:r w:rsidR="0069734F">
              <w:rPr>
                <w:rFonts w:ascii="Times New Roman" w:hAnsi="Times New Roman" w:cs="Times New Roman"/>
                <w:sz w:val="24"/>
                <w:szCs w:val="24"/>
                <w:lang w:val="uk-UA"/>
              </w:rPr>
              <w:fldChar w:fldCharType="begin"/>
            </w:r>
            <w:r w:rsidR="0069734F">
              <w:rPr>
                <w:rFonts w:ascii="Times New Roman" w:hAnsi="Times New Roman" w:cs="Times New Roman"/>
                <w:sz w:val="24"/>
                <w:szCs w:val="24"/>
                <w:lang w:val="uk-UA"/>
              </w:rPr>
              <w:instrText xml:space="preserve"> REF ТекстовоеПоле8 \h </w:instrText>
            </w:r>
            <w:r w:rsidR="0069734F">
              <w:rPr>
                <w:rFonts w:ascii="Times New Roman" w:hAnsi="Times New Roman" w:cs="Times New Roman"/>
                <w:sz w:val="24"/>
                <w:szCs w:val="24"/>
                <w:lang w:val="uk-UA"/>
              </w:rPr>
            </w:r>
            <w:r w:rsidR="0069734F">
              <w:rPr>
                <w:rFonts w:ascii="Times New Roman" w:hAnsi="Times New Roman" w:cs="Times New Roman"/>
                <w:sz w:val="24"/>
                <w:szCs w:val="24"/>
                <w:lang w:val="uk-UA"/>
              </w:rPr>
              <w:fldChar w:fldCharType="separate"/>
            </w:r>
            <w:r w:rsidR="00853E06">
              <w:rPr>
                <w:rFonts w:ascii="Times New Roman" w:hAnsi="Times New Roman" w:cs="Times New Roman"/>
                <w:noProof/>
                <w:sz w:val="24"/>
                <w:szCs w:val="24"/>
              </w:rPr>
              <w:t xml:space="preserve">     </w:t>
            </w:r>
            <w:r w:rsidR="0069734F">
              <w:rPr>
                <w:rFonts w:ascii="Times New Roman" w:hAnsi="Times New Roman" w:cs="Times New Roman"/>
                <w:sz w:val="24"/>
                <w:szCs w:val="24"/>
                <w:lang w:val="uk-UA"/>
              </w:rPr>
              <w:fldChar w:fldCharType="end"/>
            </w:r>
          </w:p>
        </w:tc>
      </w:tr>
      <w:tr w:rsidR="004D63AC" w:rsidRPr="00030F74" w:rsidTr="00E50A3D">
        <w:tc>
          <w:tcPr>
            <w:tcW w:w="993" w:type="dxa"/>
          </w:tcPr>
          <w:p w:rsidR="004D63AC" w:rsidRPr="00030F74" w:rsidRDefault="004D63AC" w:rsidP="004D63AC">
            <w:pPr>
              <w:pStyle w:val="a5"/>
              <w:ind w:left="0"/>
              <w:rPr>
                <w:rFonts w:ascii="Times New Roman" w:hAnsi="Times New Roman" w:cs="Times New Roman"/>
                <w:sz w:val="24"/>
                <w:szCs w:val="24"/>
                <w:lang w:val="uk-UA"/>
              </w:rPr>
            </w:pPr>
          </w:p>
        </w:tc>
        <w:tc>
          <w:tcPr>
            <w:tcW w:w="9355" w:type="dxa"/>
          </w:tcPr>
          <w:p w:rsidR="004D63AC" w:rsidRPr="0024279D" w:rsidRDefault="004D63AC" w:rsidP="004D63AC">
            <w:pPr>
              <w:jc w:val="both"/>
              <w:rPr>
                <w:rFonts w:ascii="Times New Roman" w:hAnsi="Times New Roman" w:cs="Times New Roman"/>
                <w:b/>
                <w:bCs/>
                <w:sz w:val="24"/>
                <w:szCs w:val="24"/>
                <w:lang w:val="uk-UA"/>
              </w:rPr>
            </w:pPr>
            <w:r w:rsidRPr="0024279D">
              <w:rPr>
                <w:rFonts w:ascii="Times New Roman" w:hAnsi="Times New Roman" w:cs="Times New Roman"/>
                <w:b/>
                <w:bCs/>
                <w:sz w:val="24"/>
                <w:szCs w:val="24"/>
                <w:lang w:val="uk-UA"/>
              </w:rPr>
              <w:t xml:space="preserve">Поштова адреса: </w:t>
            </w:r>
          </w:p>
          <w:p w:rsidR="004D63AC" w:rsidRPr="0024279D" w:rsidRDefault="004D63AC" w:rsidP="0069734F">
            <w:pPr>
              <w:jc w:val="both"/>
              <w:rPr>
                <w:rFonts w:ascii="Times New Roman" w:hAnsi="Times New Roman" w:cs="Times New Roman"/>
                <w:bCs/>
                <w:sz w:val="24"/>
                <w:szCs w:val="24"/>
                <w:lang w:val="uk-UA"/>
              </w:rPr>
            </w:pPr>
            <w:r w:rsidRPr="001A4F78">
              <w:rPr>
                <w:rFonts w:ascii="Times New Roman" w:hAnsi="Times New Roman" w:cs="Times New Roman"/>
                <w:sz w:val="24"/>
                <w:szCs w:val="24"/>
                <w:lang w:val="uk-UA"/>
              </w:rPr>
              <w:t xml:space="preserve">Україна, </w:t>
            </w:r>
            <w:r w:rsidR="0069734F">
              <w:rPr>
                <w:rFonts w:ascii="Times New Roman" w:hAnsi="Times New Roman" w:cs="Times New Roman"/>
                <w:sz w:val="24"/>
                <w:szCs w:val="24"/>
                <w:lang w:val="uk-UA"/>
              </w:rPr>
              <w:fldChar w:fldCharType="begin"/>
            </w:r>
            <w:r w:rsidR="0069734F">
              <w:rPr>
                <w:rFonts w:ascii="Times New Roman" w:hAnsi="Times New Roman" w:cs="Times New Roman"/>
                <w:sz w:val="24"/>
                <w:szCs w:val="24"/>
                <w:lang w:val="uk-UA"/>
              </w:rPr>
              <w:instrText xml:space="preserve"> REF ТекстовоеПоле9 \h </w:instrText>
            </w:r>
            <w:r w:rsidR="0069734F">
              <w:rPr>
                <w:rFonts w:ascii="Times New Roman" w:hAnsi="Times New Roman" w:cs="Times New Roman"/>
                <w:sz w:val="24"/>
                <w:szCs w:val="24"/>
                <w:lang w:val="uk-UA"/>
              </w:rPr>
            </w:r>
            <w:r w:rsidR="0069734F">
              <w:rPr>
                <w:rFonts w:ascii="Times New Roman" w:hAnsi="Times New Roman" w:cs="Times New Roman"/>
                <w:sz w:val="24"/>
                <w:szCs w:val="24"/>
                <w:lang w:val="uk-UA"/>
              </w:rPr>
              <w:fldChar w:fldCharType="separate"/>
            </w:r>
            <w:r w:rsidR="00853E06">
              <w:rPr>
                <w:rFonts w:ascii="Times New Roman" w:hAnsi="Times New Roman" w:cs="Times New Roman"/>
                <w:noProof/>
                <w:sz w:val="24"/>
                <w:szCs w:val="24"/>
                <w:lang w:val="en-US"/>
              </w:rPr>
              <w:t xml:space="preserve">     </w:t>
            </w:r>
            <w:r w:rsidR="0069734F">
              <w:rPr>
                <w:rFonts w:ascii="Times New Roman" w:hAnsi="Times New Roman" w:cs="Times New Roman"/>
                <w:sz w:val="24"/>
                <w:szCs w:val="24"/>
                <w:lang w:val="uk-UA"/>
              </w:rPr>
              <w:fldChar w:fldCharType="end"/>
            </w:r>
          </w:p>
        </w:tc>
      </w:tr>
      <w:tr w:rsidR="004D63AC" w:rsidRPr="004D63AC" w:rsidTr="00E50A3D">
        <w:tc>
          <w:tcPr>
            <w:tcW w:w="993" w:type="dxa"/>
          </w:tcPr>
          <w:p w:rsidR="004D63AC" w:rsidRPr="00030F74" w:rsidRDefault="004D63AC" w:rsidP="004D63AC">
            <w:pPr>
              <w:pStyle w:val="a5"/>
              <w:ind w:left="0"/>
              <w:rPr>
                <w:rFonts w:ascii="Times New Roman" w:hAnsi="Times New Roman" w:cs="Times New Roman"/>
                <w:sz w:val="24"/>
                <w:szCs w:val="24"/>
                <w:lang w:val="uk-UA"/>
              </w:rPr>
            </w:pPr>
          </w:p>
        </w:tc>
        <w:tc>
          <w:tcPr>
            <w:tcW w:w="9355" w:type="dxa"/>
          </w:tcPr>
          <w:p w:rsidR="004D63AC" w:rsidRPr="00E81975" w:rsidRDefault="004D63AC" w:rsidP="004D63AC">
            <w:pPr>
              <w:rPr>
                <w:rFonts w:ascii="Times New Roman" w:hAnsi="Times New Roman" w:cs="Times New Roman"/>
                <w:sz w:val="24"/>
                <w:szCs w:val="24"/>
                <w:lang w:val="uk-UA"/>
              </w:rPr>
            </w:pPr>
            <w:r w:rsidRPr="00E81975">
              <w:rPr>
                <w:rFonts w:ascii="Times New Roman" w:hAnsi="Times New Roman" w:cs="Times New Roman"/>
                <w:sz w:val="24"/>
                <w:szCs w:val="24"/>
                <w:lang w:val="uk-UA"/>
              </w:rPr>
              <w:t xml:space="preserve">Тел. </w:t>
            </w:r>
            <w:r w:rsidR="00D6672E">
              <w:rPr>
                <w:rFonts w:ascii="Times New Roman" w:hAnsi="Times New Roman" w:cs="Times New Roman"/>
                <w:sz w:val="24"/>
                <w:szCs w:val="24"/>
                <w:lang w:val="uk-UA"/>
              </w:rPr>
              <w:fldChar w:fldCharType="begin"/>
            </w:r>
            <w:r w:rsidR="00D6672E">
              <w:rPr>
                <w:rFonts w:ascii="Times New Roman" w:hAnsi="Times New Roman" w:cs="Times New Roman"/>
                <w:sz w:val="24"/>
                <w:szCs w:val="24"/>
                <w:lang w:val="uk-UA"/>
              </w:rPr>
              <w:instrText xml:space="preserve"> REF ТекстовоеПоле13 \h </w:instrText>
            </w:r>
            <w:r w:rsidR="00D6672E">
              <w:rPr>
                <w:rFonts w:ascii="Times New Roman" w:hAnsi="Times New Roman" w:cs="Times New Roman"/>
                <w:sz w:val="24"/>
                <w:szCs w:val="24"/>
                <w:lang w:val="uk-UA"/>
              </w:rPr>
            </w:r>
            <w:r w:rsidR="00D6672E">
              <w:rPr>
                <w:rFonts w:ascii="Times New Roman" w:hAnsi="Times New Roman" w:cs="Times New Roman"/>
                <w:sz w:val="24"/>
                <w:szCs w:val="24"/>
                <w:lang w:val="uk-UA"/>
              </w:rPr>
              <w:fldChar w:fldCharType="separate"/>
            </w:r>
            <w:r w:rsidR="00853E06">
              <w:rPr>
                <w:rFonts w:ascii="Times New Roman" w:hAnsi="Times New Roman" w:cs="Times New Roman"/>
                <w:noProof/>
                <w:sz w:val="24"/>
                <w:szCs w:val="24"/>
              </w:rPr>
              <w:t xml:space="preserve">     </w:t>
            </w:r>
            <w:r w:rsidR="00D6672E">
              <w:rPr>
                <w:rFonts w:ascii="Times New Roman" w:hAnsi="Times New Roman" w:cs="Times New Roman"/>
                <w:sz w:val="24"/>
                <w:szCs w:val="24"/>
                <w:lang w:val="uk-UA"/>
              </w:rPr>
              <w:fldChar w:fldCharType="end"/>
            </w:r>
          </w:p>
          <w:p w:rsidR="00D6672E" w:rsidRDefault="004D63AC" w:rsidP="00D6672E">
            <w:pPr>
              <w:rPr>
                <w:rFonts w:ascii="Times New Roman" w:hAnsi="Times New Roman" w:cs="Times New Roman"/>
                <w:sz w:val="24"/>
                <w:szCs w:val="24"/>
                <w:lang w:val="uk-UA"/>
              </w:rPr>
            </w:pPr>
            <w:r w:rsidRPr="00E81975">
              <w:rPr>
                <w:rFonts w:ascii="Times New Roman" w:hAnsi="Times New Roman" w:cs="Times New Roman"/>
                <w:sz w:val="24"/>
                <w:szCs w:val="24"/>
                <w:lang w:val="uk-UA"/>
              </w:rPr>
              <w:t xml:space="preserve">Факс </w:t>
            </w:r>
            <w:r w:rsidR="00D6672E">
              <w:rPr>
                <w:rFonts w:ascii="Times New Roman" w:hAnsi="Times New Roman" w:cs="Times New Roman"/>
                <w:sz w:val="24"/>
                <w:szCs w:val="24"/>
                <w:lang w:val="uk-UA"/>
              </w:rPr>
              <w:fldChar w:fldCharType="begin"/>
            </w:r>
            <w:r w:rsidR="00D6672E">
              <w:rPr>
                <w:rFonts w:ascii="Times New Roman" w:hAnsi="Times New Roman" w:cs="Times New Roman"/>
                <w:sz w:val="24"/>
                <w:szCs w:val="24"/>
                <w:lang w:val="uk-UA"/>
              </w:rPr>
              <w:instrText xml:space="preserve"> REF ТекстовоеПоле14 \h </w:instrText>
            </w:r>
            <w:r w:rsidR="00D6672E">
              <w:rPr>
                <w:rFonts w:ascii="Times New Roman" w:hAnsi="Times New Roman" w:cs="Times New Roman"/>
                <w:sz w:val="24"/>
                <w:szCs w:val="24"/>
                <w:lang w:val="uk-UA"/>
              </w:rPr>
            </w:r>
            <w:r w:rsidR="00D6672E">
              <w:rPr>
                <w:rFonts w:ascii="Times New Roman" w:hAnsi="Times New Roman" w:cs="Times New Roman"/>
                <w:sz w:val="24"/>
                <w:szCs w:val="24"/>
                <w:lang w:val="uk-UA"/>
              </w:rPr>
              <w:fldChar w:fldCharType="separate"/>
            </w:r>
            <w:r w:rsidR="00853E06">
              <w:rPr>
                <w:rFonts w:ascii="Times New Roman" w:hAnsi="Times New Roman" w:cs="Times New Roman"/>
                <w:noProof/>
                <w:sz w:val="24"/>
                <w:szCs w:val="24"/>
              </w:rPr>
              <w:t xml:space="preserve">     </w:t>
            </w:r>
            <w:r w:rsidR="00D6672E">
              <w:rPr>
                <w:rFonts w:ascii="Times New Roman" w:hAnsi="Times New Roman" w:cs="Times New Roman"/>
                <w:sz w:val="24"/>
                <w:szCs w:val="24"/>
                <w:lang w:val="uk-UA"/>
              </w:rPr>
              <w:fldChar w:fldCharType="end"/>
            </w:r>
          </w:p>
          <w:p w:rsidR="004D63AC" w:rsidRPr="00E81975" w:rsidDel="00EC551D" w:rsidRDefault="004D63AC" w:rsidP="00D6672E">
            <w:pPr>
              <w:rPr>
                <w:rFonts w:ascii="Times New Roman" w:hAnsi="Times New Roman" w:cs="Times New Roman"/>
                <w:sz w:val="24"/>
                <w:szCs w:val="24"/>
                <w:lang w:val="uk-UA"/>
              </w:rPr>
            </w:pPr>
            <w:r w:rsidRPr="00E81975">
              <w:rPr>
                <w:rFonts w:ascii="Times New Roman" w:hAnsi="Times New Roman" w:cs="Times New Roman"/>
                <w:sz w:val="24"/>
                <w:szCs w:val="24"/>
                <w:lang w:val="uk-UA"/>
              </w:rPr>
              <w:t xml:space="preserve">E-mail: </w:t>
            </w:r>
            <w:r w:rsidR="00D6672E">
              <w:fldChar w:fldCharType="begin"/>
            </w:r>
            <w:r w:rsidR="00D6672E">
              <w:rPr>
                <w:rFonts w:ascii="Times New Roman" w:hAnsi="Times New Roman" w:cs="Times New Roman"/>
                <w:sz w:val="24"/>
                <w:szCs w:val="24"/>
                <w:lang w:val="uk-UA"/>
              </w:rPr>
              <w:instrText xml:space="preserve"> REF ТекстовоеПоле15 \h </w:instrText>
            </w:r>
            <w:r w:rsidR="00D6672E">
              <w:fldChar w:fldCharType="separate"/>
            </w:r>
            <w:r w:rsidR="00853E06">
              <w:rPr>
                <w:rFonts w:ascii="Times New Roman" w:hAnsi="Times New Roman" w:cs="Times New Roman"/>
                <w:noProof/>
                <w:sz w:val="24"/>
                <w:szCs w:val="24"/>
              </w:rPr>
              <w:t xml:space="preserve">     </w:t>
            </w:r>
            <w:r w:rsidR="00D6672E">
              <w:fldChar w:fldCharType="end"/>
            </w:r>
          </w:p>
        </w:tc>
      </w:tr>
      <w:tr w:rsidR="004D63AC" w:rsidRPr="00030F74" w:rsidTr="00E50A3D">
        <w:tc>
          <w:tcPr>
            <w:tcW w:w="993" w:type="dxa"/>
          </w:tcPr>
          <w:p w:rsidR="004D63AC" w:rsidRPr="00030F74" w:rsidRDefault="004D63AC" w:rsidP="004D63AC">
            <w:pPr>
              <w:pStyle w:val="a5"/>
              <w:ind w:left="0"/>
              <w:rPr>
                <w:rFonts w:ascii="Times New Roman" w:hAnsi="Times New Roman" w:cs="Times New Roman"/>
                <w:sz w:val="24"/>
                <w:szCs w:val="24"/>
                <w:lang w:val="uk-UA"/>
              </w:rPr>
            </w:pPr>
          </w:p>
        </w:tc>
        <w:tc>
          <w:tcPr>
            <w:tcW w:w="9355" w:type="dxa"/>
          </w:tcPr>
          <w:p w:rsidR="004D63AC" w:rsidRPr="0024279D" w:rsidRDefault="004D63AC" w:rsidP="00D6672E">
            <w:pPr>
              <w:rPr>
                <w:rFonts w:ascii="Times New Roman" w:hAnsi="Times New Roman" w:cs="Times New Roman"/>
                <w:sz w:val="24"/>
                <w:szCs w:val="24"/>
                <w:lang w:val="uk-UA"/>
              </w:rPr>
            </w:pPr>
            <w:r w:rsidRPr="0024279D">
              <w:rPr>
                <w:rFonts w:ascii="Times New Roman" w:hAnsi="Times New Roman" w:cs="Times New Roman"/>
                <w:sz w:val="24"/>
                <w:szCs w:val="24"/>
                <w:lang w:val="uk-UA"/>
              </w:rPr>
              <w:t>Код ЄДРПОУ</w:t>
            </w:r>
            <w:r w:rsidRPr="00E81975">
              <w:rPr>
                <w:rFonts w:ascii="Times New Roman" w:hAnsi="Times New Roman" w:cs="Times New Roman"/>
                <w:sz w:val="24"/>
                <w:szCs w:val="24"/>
                <w:lang w:val="uk-UA"/>
              </w:rPr>
              <w:t xml:space="preserve"> </w:t>
            </w:r>
            <w:r w:rsidR="00D6672E">
              <w:rPr>
                <w:rFonts w:ascii="Times New Roman" w:hAnsi="Times New Roman" w:cs="Times New Roman"/>
                <w:sz w:val="24"/>
                <w:szCs w:val="24"/>
                <w:lang w:val="uk-UA"/>
              </w:rPr>
              <w:fldChar w:fldCharType="begin"/>
            </w:r>
            <w:r w:rsidR="00D6672E">
              <w:rPr>
                <w:rFonts w:ascii="Times New Roman" w:hAnsi="Times New Roman" w:cs="Times New Roman"/>
                <w:sz w:val="24"/>
                <w:szCs w:val="24"/>
                <w:lang w:val="uk-UA"/>
              </w:rPr>
              <w:instrText xml:space="preserve"> REF ТекстовоеПоле10 \h </w:instrText>
            </w:r>
            <w:r w:rsidR="00D6672E">
              <w:rPr>
                <w:rFonts w:ascii="Times New Roman" w:hAnsi="Times New Roman" w:cs="Times New Roman"/>
                <w:sz w:val="24"/>
                <w:szCs w:val="24"/>
                <w:lang w:val="uk-UA"/>
              </w:rPr>
            </w:r>
            <w:r w:rsidR="00D6672E">
              <w:rPr>
                <w:rFonts w:ascii="Times New Roman" w:hAnsi="Times New Roman" w:cs="Times New Roman"/>
                <w:sz w:val="24"/>
                <w:szCs w:val="24"/>
                <w:lang w:val="uk-UA"/>
              </w:rPr>
              <w:fldChar w:fldCharType="separate"/>
            </w:r>
            <w:r w:rsidR="00853E06">
              <w:rPr>
                <w:rFonts w:ascii="Times New Roman" w:hAnsi="Times New Roman" w:cs="Times New Roman"/>
                <w:noProof/>
                <w:sz w:val="24"/>
                <w:szCs w:val="24"/>
                <w:lang w:val="en-US"/>
              </w:rPr>
              <w:t xml:space="preserve">     </w:t>
            </w:r>
            <w:r w:rsidR="00D6672E">
              <w:rPr>
                <w:rFonts w:ascii="Times New Roman" w:hAnsi="Times New Roman" w:cs="Times New Roman"/>
                <w:sz w:val="24"/>
                <w:szCs w:val="24"/>
                <w:lang w:val="uk-UA"/>
              </w:rPr>
              <w:fldChar w:fldCharType="end"/>
            </w:r>
          </w:p>
        </w:tc>
      </w:tr>
      <w:tr w:rsidR="004D63AC" w:rsidRPr="00030F74" w:rsidTr="00E50A3D">
        <w:tc>
          <w:tcPr>
            <w:tcW w:w="993" w:type="dxa"/>
          </w:tcPr>
          <w:p w:rsidR="004D63AC" w:rsidRPr="00030F74" w:rsidRDefault="004D63AC" w:rsidP="004D63AC">
            <w:pPr>
              <w:pStyle w:val="a5"/>
              <w:ind w:left="0"/>
              <w:rPr>
                <w:rFonts w:ascii="Times New Roman" w:hAnsi="Times New Roman" w:cs="Times New Roman"/>
                <w:sz w:val="24"/>
                <w:szCs w:val="24"/>
                <w:lang w:val="uk-UA"/>
              </w:rPr>
            </w:pPr>
          </w:p>
        </w:tc>
        <w:tc>
          <w:tcPr>
            <w:tcW w:w="9355" w:type="dxa"/>
          </w:tcPr>
          <w:p w:rsidR="004D63AC" w:rsidRPr="0024279D" w:rsidRDefault="004D63AC" w:rsidP="004D63AC">
            <w:pPr>
              <w:rPr>
                <w:rFonts w:ascii="Times New Roman" w:hAnsi="Times New Roman" w:cs="Times New Roman"/>
                <w:b/>
                <w:sz w:val="24"/>
                <w:szCs w:val="24"/>
                <w:lang w:val="uk-UA"/>
              </w:rPr>
            </w:pPr>
            <w:r w:rsidRPr="0024279D">
              <w:rPr>
                <w:rFonts w:ascii="Times New Roman" w:hAnsi="Times New Roman" w:cs="Times New Roman"/>
                <w:b/>
                <w:sz w:val="24"/>
                <w:szCs w:val="24"/>
                <w:lang w:val="uk-UA"/>
              </w:rPr>
              <w:t>Банківські реквізити:</w:t>
            </w:r>
          </w:p>
          <w:p w:rsidR="004D63AC" w:rsidRPr="000F24CF" w:rsidRDefault="004D63AC" w:rsidP="004D63AC">
            <w:pPr>
              <w:jc w:val="both"/>
              <w:rPr>
                <w:rFonts w:ascii="Times New Roman" w:hAnsi="Times New Roman" w:cs="Times New Roman"/>
                <w:sz w:val="24"/>
                <w:szCs w:val="24"/>
                <w:lang w:val="uk-UA"/>
              </w:rPr>
            </w:pPr>
            <w:r w:rsidRPr="000F24CF">
              <w:rPr>
                <w:rFonts w:ascii="Times New Roman" w:hAnsi="Times New Roman" w:cs="Times New Roman"/>
                <w:sz w:val="24"/>
                <w:szCs w:val="24"/>
                <w:lang w:val="uk-UA"/>
              </w:rPr>
              <w:t xml:space="preserve">п/р: </w:t>
            </w:r>
            <w:r w:rsidR="00505C6A">
              <w:rPr>
                <w:rFonts w:ascii="Times New Roman" w:hAnsi="Times New Roman" w:cs="Times New Roman"/>
                <w:sz w:val="24"/>
                <w:szCs w:val="24"/>
                <w:lang w:val="uk-UA"/>
              </w:rPr>
              <w:fldChar w:fldCharType="begin"/>
            </w:r>
            <w:r w:rsidR="00505C6A">
              <w:rPr>
                <w:rFonts w:ascii="Times New Roman" w:hAnsi="Times New Roman" w:cs="Times New Roman"/>
                <w:sz w:val="24"/>
                <w:szCs w:val="24"/>
                <w:lang w:val="uk-UA"/>
              </w:rPr>
              <w:instrText xml:space="preserve"> REF ТекстовоеПоле20 \h </w:instrText>
            </w:r>
            <w:r w:rsidR="00505C6A">
              <w:rPr>
                <w:rFonts w:ascii="Times New Roman" w:hAnsi="Times New Roman" w:cs="Times New Roman"/>
                <w:sz w:val="24"/>
                <w:szCs w:val="24"/>
                <w:lang w:val="uk-UA"/>
              </w:rPr>
            </w:r>
            <w:r w:rsidR="00505C6A">
              <w:rPr>
                <w:rFonts w:ascii="Times New Roman" w:hAnsi="Times New Roman" w:cs="Times New Roman"/>
                <w:sz w:val="24"/>
                <w:szCs w:val="24"/>
                <w:lang w:val="uk-UA"/>
              </w:rPr>
              <w:fldChar w:fldCharType="separate"/>
            </w:r>
            <w:r w:rsidR="00853E06">
              <w:rPr>
                <w:rFonts w:ascii="Times New Roman" w:hAnsi="Times New Roman" w:cs="Times New Roman"/>
                <w:noProof/>
                <w:sz w:val="24"/>
                <w:szCs w:val="24"/>
                <w:lang w:val="uk-UA"/>
              </w:rPr>
              <w:t xml:space="preserve">     </w:t>
            </w:r>
            <w:r w:rsidR="00505C6A">
              <w:rPr>
                <w:rFonts w:ascii="Times New Roman" w:hAnsi="Times New Roman" w:cs="Times New Roman"/>
                <w:sz w:val="24"/>
                <w:szCs w:val="24"/>
                <w:lang w:val="uk-UA"/>
              </w:rPr>
              <w:fldChar w:fldCharType="end"/>
            </w:r>
          </w:p>
          <w:p w:rsidR="004D63AC" w:rsidRPr="00E81975" w:rsidRDefault="004D63AC" w:rsidP="004D63AC">
            <w:pPr>
              <w:jc w:val="both"/>
              <w:rPr>
                <w:rFonts w:ascii="Times New Roman" w:hAnsi="Times New Roman" w:cs="Times New Roman"/>
                <w:sz w:val="24"/>
                <w:szCs w:val="24"/>
                <w:lang w:val="uk-UA"/>
              </w:rPr>
            </w:pPr>
            <w:r w:rsidRPr="000F24CF">
              <w:rPr>
                <w:rFonts w:ascii="Times New Roman" w:hAnsi="Times New Roman" w:cs="Times New Roman"/>
                <w:sz w:val="24"/>
                <w:szCs w:val="24"/>
                <w:lang w:val="uk-UA"/>
              </w:rPr>
              <w:t xml:space="preserve">в </w:t>
            </w:r>
            <w:r w:rsidR="00505C6A">
              <w:rPr>
                <w:rFonts w:ascii="Times New Roman" w:hAnsi="Times New Roman" w:cs="Times New Roman"/>
                <w:sz w:val="24"/>
                <w:szCs w:val="24"/>
                <w:lang w:val="uk-UA"/>
              </w:rPr>
              <w:fldChar w:fldCharType="begin"/>
            </w:r>
            <w:r w:rsidR="00505C6A">
              <w:rPr>
                <w:rFonts w:ascii="Times New Roman" w:hAnsi="Times New Roman" w:cs="Times New Roman"/>
                <w:sz w:val="24"/>
                <w:szCs w:val="24"/>
                <w:lang w:val="uk-UA"/>
              </w:rPr>
              <w:instrText xml:space="preserve"> REF ТекстовоеПоле21 \h </w:instrText>
            </w:r>
            <w:r w:rsidR="00505C6A">
              <w:rPr>
                <w:rFonts w:ascii="Times New Roman" w:hAnsi="Times New Roman" w:cs="Times New Roman"/>
                <w:sz w:val="24"/>
                <w:szCs w:val="24"/>
                <w:lang w:val="uk-UA"/>
              </w:rPr>
            </w:r>
            <w:r w:rsidR="00505C6A">
              <w:rPr>
                <w:rFonts w:ascii="Times New Roman" w:hAnsi="Times New Roman" w:cs="Times New Roman"/>
                <w:sz w:val="24"/>
                <w:szCs w:val="24"/>
                <w:lang w:val="uk-UA"/>
              </w:rPr>
              <w:fldChar w:fldCharType="separate"/>
            </w:r>
            <w:r w:rsidR="00853E06">
              <w:rPr>
                <w:rFonts w:ascii="Times New Roman" w:hAnsi="Times New Roman" w:cs="Times New Roman"/>
                <w:noProof/>
                <w:sz w:val="24"/>
                <w:szCs w:val="24"/>
                <w:lang w:val="uk-UA"/>
              </w:rPr>
              <w:t xml:space="preserve">     </w:t>
            </w:r>
            <w:r w:rsidR="00505C6A">
              <w:rPr>
                <w:rFonts w:ascii="Times New Roman" w:hAnsi="Times New Roman" w:cs="Times New Roman"/>
                <w:sz w:val="24"/>
                <w:szCs w:val="24"/>
                <w:lang w:val="uk-UA"/>
              </w:rPr>
              <w:fldChar w:fldCharType="end"/>
            </w:r>
          </w:p>
          <w:p w:rsidR="004D63AC" w:rsidRPr="000F24CF" w:rsidRDefault="004D63AC" w:rsidP="004D63AC">
            <w:pPr>
              <w:jc w:val="both"/>
              <w:rPr>
                <w:rFonts w:ascii="Times New Roman" w:hAnsi="Times New Roman" w:cs="Times New Roman"/>
                <w:sz w:val="24"/>
                <w:szCs w:val="24"/>
                <w:lang w:val="uk-UA"/>
              </w:rPr>
            </w:pPr>
            <w:r w:rsidRPr="000F24CF">
              <w:rPr>
                <w:rFonts w:ascii="Times New Roman" w:hAnsi="Times New Roman" w:cs="Times New Roman"/>
                <w:sz w:val="24"/>
                <w:szCs w:val="24"/>
                <w:lang w:val="uk-UA"/>
              </w:rPr>
              <w:t xml:space="preserve">МФО </w:t>
            </w:r>
            <w:r w:rsidR="00505C6A">
              <w:rPr>
                <w:rFonts w:ascii="Times New Roman" w:hAnsi="Times New Roman" w:cs="Times New Roman"/>
                <w:sz w:val="24"/>
                <w:szCs w:val="24"/>
                <w:lang w:val="uk-UA"/>
              </w:rPr>
              <w:fldChar w:fldCharType="begin"/>
            </w:r>
            <w:r w:rsidR="00505C6A">
              <w:rPr>
                <w:rFonts w:ascii="Times New Roman" w:hAnsi="Times New Roman" w:cs="Times New Roman"/>
                <w:sz w:val="24"/>
                <w:szCs w:val="24"/>
                <w:lang w:val="uk-UA"/>
              </w:rPr>
              <w:instrText xml:space="preserve"> REF ТекстовоеПоле22 \h </w:instrText>
            </w:r>
            <w:r w:rsidR="00505C6A">
              <w:rPr>
                <w:rFonts w:ascii="Times New Roman" w:hAnsi="Times New Roman" w:cs="Times New Roman"/>
                <w:sz w:val="24"/>
                <w:szCs w:val="24"/>
                <w:lang w:val="uk-UA"/>
              </w:rPr>
            </w:r>
            <w:r w:rsidR="00505C6A">
              <w:rPr>
                <w:rFonts w:ascii="Times New Roman" w:hAnsi="Times New Roman" w:cs="Times New Roman"/>
                <w:sz w:val="24"/>
                <w:szCs w:val="24"/>
                <w:lang w:val="uk-UA"/>
              </w:rPr>
              <w:fldChar w:fldCharType="separate"/>
            </w:r>
            <w:r w:rsidR="00853E06">
              <w:rPr>
                <w:rFonts w:ascii="Times New Roman" w:hAnsi="Times New Roman" w:cs="Times New Roman"/>
                <w:noProof/>
                <w:sz w:val="24"/>
                <w:szCs w:val="24"/>
                <w:lang w:val="uk-UA"/>
              </w:rPr>
              <w:t xml:space="preserve">     </w:t>
            </w:r>
            <w:r w:rsidR="00505C6A">
              <w:rPr>
                <w:rFonts w:ascii="Times New Roman" w:hAnsi="Times New Roman" w:cs="Times New Roman"/>
                <w:sz w:val="24"/>
                <w:szCs w:val="24"/>
                <w:lang w:val="uk-UA"/>
              </w:rPr>
              <w:fldChar w:fldCharType="end"/>
            </w:r>
          </w:p>
          <w:p w:rsidR="004D63AC" w:rsidRPr="0024279D" w:rsidRDefault="004D63AC" w:rsidP="00505C6A">
            <w:pPr>
              <w:jc w:val="both"/>
              <w:rPr>
                <w:rFonts w:ascii="Times New Roman" w:hAnsi="Times New Roman" w:cs="Times New Roman"/>
                <w:sz w:val="24"/>
                <w:szCs w:val="24"/>
                <w:lang w:val="uk-UA"/>
              </w:rPr>
            </w:pPr>
            <w:r w:rsidRPr="0024279D">
              <w:rPr>
                <w:rFonts w:ascii="Times New Roman" w:hAnsi="Times New Roman" w:cs="Times New Roman"/>
                <w:sz w:val="24"/>
                <w:szCs w:val="24"/>
                <w:lang w:val="uk-UA"/>
              </w:rPr>
              <w:t xml:space="preserve">Індивідуальний податковий код </w:t>
            </w:r>
            <w:r w:rsidR="00505C6A">
              <w:rPr>
                <w:rFonts w:ascii="Times New Roman" w:hAnsi="Times New Roman" w:cs="Times New Roman"/>
                <w:sz w:val="24"/>
                <w:szCs w:val="24"/>
                <w:lang w:val="uk-UA"/>
              </w:rPr>
              <w:fldChar w:fldCharType="begin"/>
            </w:r>
            <w:r w:rsidR="00505C6A">
              <w:rPr>
                <w:rFonts w:ascii="Times New Roman" w:hAnsi="Times New Roman" w:cs="Times New Roman"/>
                <w:sz w:val="24"/>
                <w:szCs w:val="24"/>
                <w:lang w:val="uk-UA"/>
              </w:rPr>
              <w:instrText xml:space="preserve"> REF ТекстовоеПоле19 \h </w:instrText>
            </w:r>
            <w:r w:rsidR="00505C6A">
              <w:rPr>
                <w:rFonts w:ascii="Times New Roman" w:hAnsi="Times New Roman" w:cs="Times New Roman"/>
                <w:sz w:val="24"/>
                <w:szCs w:val="24"/>
                <w:lang w:val="uk-UA"/>
              </w:rPr>
            </w:r>
            <w:r w:rsidR="00505C6A">
              <w:rPr>
                <w:rFonts w:ascii="Times New Roman" w:hAnsi="Times New Roman" w:cs="Times New Roman"/>
                <w:sz w:val="24"/>
                <w:szCs w:val="24"/>
                <w:lang w:val="uk-UA"/>
              </w:rPr>
              <w:fldChar w:fldCharType="separate"/>
            </w:r>
            <w:r w:rsidR="00853E06">
              <w:rPr>
                <w:rFonts w:ascii="Times New Roman" w:hAnsi="Times New Roman" w:cs="Times New Roman"/>
                <w:noProof/>
                <w:sz w:val="24"/>
                <w:szCs w:val="24"/>
                <w:lang w:val="uk-UA"/>
              </w:rPr>
              <w:t xml:space="preserve">     </w:t>
            </w:r>
            <w:r w:rsidR="00505C6A">
              <w:rPr>
                <w:rFonts w:ascii="Times New Roman" w:hAnsi="Times New Roman" w:cs="Times New Roman"/>
                <w:sz w:val="24"/>
                <w:szCs w:val="24"/>
                <w:lang w:val="uk-UA"/>
              </w:rPr>
              <w:fldChar w:fldCharType="end"/>
            </w:r>
          </w:p>
        </w:tc>
      </w:tr>
    </w:tbl>
    <w:p w:rsidR="00260278" w:rsidRPr="00030F74" w:rsidRDefault="00260278" w:rsidP="007603C6">
      <w:pPr>
        <w:spacing w:after="0"/>
        <w:rPr>
          <w:rFonts w:ascii="Times New Roman" w:hAnsi="Times New Roman" w:cs="Times New Roman"/>
          <w:sz w:val="24"/>
          <w:szCs w:val="24"/>
          <w:lang w:val="uk-UA"/>
        </w:rPr>
      </w:pPr>
    </w:p>
    <w:tbl>
      <w:tblPr>
        <w:tblW w:w="10774" w:type="dxa"/>
        <w:tblInd w:w="-176" w:type="dxa"/>
        <w:tblLayout w:type="fixed"/>
        <w:tblLook w:val="0000" w:firstRow="0" w:lastRow="0" w:firstColumn="0" w:lastColumn="0" w:noHBand="0" w:noVBand="0"/>
      </w:tblPr>
      <w:tblGrid>
        <w:gridCol w:w="5671"/>
        <w:gridCol w:w="5103"/>
      </w:tblGrid>
      <w:tr w:rsidR="007A7306" w:rsidRPr="00030F74" w:rsidTr="0024279D">
        <w:tc>
          <w:tcPr>
            <w:tcW w:w="5671" w:type="dxa"/>
          </w:tcPr>
          <w:p w:rsidR="007A7306" w:rsidRPr="00030F74" w:rsidRDefault="000B4D75" w:rsidP="001207B3">
            <w:pPr>
              <w:pStyle w:val="XExecution"/>
              <w:keepNext/>
              <w:spacing w:line="240" w:lineRule="auto"/>
              <w:ind w:right="0"/>
              <w:rPr>
                <w:sz w:val="24"/>
                <w:szCs w:val="24"/>
                <w:lang w:val="uk-UA"/>
              </w:rPr>
            </w:pPr>
            <w:r w:rsidRPr="00030F74">
              <w:rPr>
                <w:sz w:val="24"/>
                <w:szCs w:val="24"/>
                <w:lang w:val="uk-UA"/>
              </w:rPr>
              <w:t>П</w:t>
            </w:r>
            <w:r w:rsidR="007A7306" w:rsidRPr="00030F74">
              <w:rPr>
                <w:sz w:val="24"/>
                <w:szCs w:val="24"/>
                <w:lang w:val="uk-UA"/>
              </w:rPr>
              <w:t>ідписано зі сторони та від імені ПОСТАЧАЛЬНИКА -</w:t>
            </w:r>
          </w:p>
          <w:p w:rsidR="000B4D75" w:rsidRPr="00030F74" w:rsidRDefault="000B4D75" w:rsidP="000B4D75">
            <w:pPr>
              <w:pStyle w:val="XExecution"/>
              <w:spacing w:line="276" w:lineRule="auto"/>
              <w:ind w:right="0"/>
              <w:rPr>
                <w:bCs/>
                <w:sz w:val="24"/>
                <w:szCs w:val="24"/>
                <w:lang w:val="uk-UA"/>
              </w:rPr>
            </w:pPr>
            <w:r w:rsidRPr="00030F74">
              <w:rPr>
                <w:b/>
                <w:bCs/>
                <w:sz w:val="24"/>
                <w:szCs w:val="24"/>
                <w:lang w:val="uk-UA"/>
              </w:rPr>
              <w:t>ТОВ «ІНКОРГАЗ»</w:t>
            </w:r>
          </w:p>
          <w:p w:rsidR="007A7306" w:rsidRPr="00030F74" w:rsidRDefault="007A7306" w:rsidP="000B4D75">
            <w:pPr>
              <w:pStyle w:val="XExecution"/>
              <w:spacing w:line="240" w:lineRule="auto"/>
              <w:ind w:right="0"/>
              <w:rPr>
                <w:b/>
                <w:sz w:val="24"/>
                <w:szCs w:val="24"/>
                <w:lang w:val="uk-UA"/>
              </w:rPr>
            </w:pPr>
          </w:p>
        </w:tc>
        <w:tc>
          <w:tcPr>
            <w:tcW w:w="5103" w:type="dxa"/>
          </w:tcPr>
          <w:p w:rsidR="000B4D75" w:rsidRPr="00030F74" w:rsidRDefault="000B4D75" w:rsidP="001207B3">
            <w:pPr>
              <w:pStyle w:val="XExecution"/>
              <w:pBdr>
                <w:bottom w:val="single" w:sz="12" w:space="1" w:color="auto"/>
              </w:pBdr>
              <w:spacing w:line="240" w:lineRule="auto"/>
              <w:ind w:right="0"/>
              <w:rPr>
                <w:sz w:val="24"/>
                <w:szCs w:val="24"/>
                <w:lang w:val="uk-UA"/>
              </w:rPr>
            </w:pPr>
          </w:p>
          <w:p w:rsidR="000B4D75" w:rsidRPr="00030F74" w:rsidRDefault="000B4D75" w:rsidP="001207B3">
            <w:pPr>
              <w:pStyle w:val="XExecution"/>
              <w:spacing w:line="240" w:lineRule="auto"/>
              <w:ind w:right="0"/>
              <w:rPr>
                <w:sz w:val="24"/>
                <w:szCs w:val="24"/>
                <w:lang w:val="uk-UA"/>
              </w:rPr>
            </w:pPr>
          </w:p>
          <w:p w:rsidR="007A7306" w:rsidRPr="00030F74" w:rsidRDefault="000C3927" w:rsidP="001207B3">
            <w:pPr>
              <w:pStyle w:val="XExecution"/>
              <w:spacing w:line="240" w:lineRule="auto"/>
              <w:ind w:right="0"/>
              <w:rPr>
                <w:sz w:val="24"/>
                <w:szCs w:val="24"/>
                <w:lang w:val="uk-UA"/>
              </w:rPr>
            </w:pPr>
            <w:r>
              <w:rPr>
                <w:sz w:val="24"/>
                <w:szCs w:val="24"/>
                <w:lang w:val="uk-UA"/>
              </w:rPr>
              <w:t>Ігор Васильович Дєлов</w:t>
            </w:r>
            <w:r w:rsidR="000B4D75" w:rsidRPr="00030F74">
              <w:rPr>
                <w:sz w:val="24"/>
                <w:szCs w:val="24"/>
                <w:lang w:val="uk-UA"/>
              </w:rPr>
              <w:t>, Директор</w:t>
            </w:r>
          </w:p>
          <w:p w:rsidR="000B4D75" w:rsidRPr="00030F74" w:rsidRDefault="000B4D75" w:rsidP="001207B3">
            <w:pPr>
              <w:pStyle w:val="XExecution"/>
              <w:spacing w:line="240" w:lineRule="auto"/>
              <w:ind w:right="0"/>
              <w:rPr>
                <w:sz w:val="24"/>
                <w:szCs w:val="24"/>
                <w:lang w:val="uk-UA"/>
              </w:rPr>
            </w:pPr>
          </w:p>
          <w:p w:rsidR="000B4D75" w:rsidRPr="00030F74" w:rsidRDefault="000B4D75" w:rsidP="001207B3">
            <w:pPr>
              <w:pStyle w:val="XExecution"/>
              <w:spacing w:line="240" w:lineRule="auto"/>
              <w:ind w:right="0"/>
              <w:rPr>
                <w:sz w:val="24"/>
                <w:szCs w:val="24"/>
                <w:lang w:val="uk-UA"/>
              </w:rPr>
            </w:pPr>
            <w:r w:rsidRPr="00030F74">
              <w:rPr>
                <w:sz w:val="24"/>
                <w:szCs w:val="24"/>
                <w:lang w:val="uk-UA"/>
              </w:rPr>
              <w:t>м/п</w:t>
            </w:r>
          </w:p>
          <w:p w:rsidR="000B4D75" w:rsidRPr="00030F74" w:rsidRDefault="000B4D75" w:rsidP="001207B3">
            <w:pPr>
              <w:pStyle w:val="XExecution"/>
              <w:spacing w:line="240" w:lineRule="auto"/>
              <w:ind w:right="0"/>
              <w:rPr>
                <w:sz w:val="24"/>
                <w:szCs w:val="24"/>
                <w:lang w:val="uk-UA"/>
              </w:rPr>
            </w:pPr>
          </w:p>
          <w:p w:rsidR="000B4D75" w:rsidRPr="00030F74" w:rsidRDefault="000B4D75" w:rsidP="001207B3">
            <w:pPr>
              <w:pStyle w:val="XExecution"/>
              <w:spacing w:line="240" w:lineRule="auto"/>
              <w:ind w:right="0"/>
              <w:rPr>
                <w:sz w:val="24"/>
                <w:szCs w:val="24"/>
                <w:lang w:val="uk-UA"/>
              </w:rPr>
            </w:pPr>
          </w:p>
        </w:tc>
      </w:tr>
      <w:tr w:rsidR="004D63AC" w:rsidRPr="00030F74" w:rsidTr="0024279D">
        <w:tc>
          <w:tcPr>
            <w:tcW w:w="5671" w:type="dxa"/>
          </w:tcPr>
          <w:p w:rsidR="004D63AC" w:rsidRPr="00030F74" w:rsidRDefault="004D63AC" w:rsidP="004D63AC">
            <w:pPr>
              <w:pStyle w:val="XExecution"/>
              <w:keepNext/>
              <w:spacing w:line="276" w:lineRule="auto"/>
              <w:ind w:right="0"/>
              <w:rPr>
                <w:sz w:val="24"/>
                <w:szCs w:val="24"/>
                <w:lang w:val="uk-UA"/>
              </w:rPr>
            </w:pPr>
            <w:r w:rsidRPr="00030F74">
              <w:rPr>
                <w:sz w:val="24"/>
                <w:szCs w:val="24"/>
                <w:lang w:val="uk-UA"/>
              </w:rPr>
              <w:t>Підписано зі сторони та від імені ПОКУПЦЯ -</w:t>
            </w:r>
          </w:p>
          <w:p w:rsidR="004D63AC" w:rsidRPr="0024279D" w:rsidRDefault="00F93707" w:rsidP="004D63AC">
            <w:pPr>
              <w:pStyle w:val="XExecution"/>
              <w:spacing w:line="276" w:lineRule="auto"/>
              <w:ind w:right="0"/>
              <w:rPr>
                <w:b/>
                <w:bCs/>
                <w:sz w:val="24"/>
                <w:szCs w:val="24"/>
                <w:lang w:val="ru-RU"/>
              </w:rPr>
            </w:pPr>
            <w:r>
              <w:rPr>
                <w:b/>
                <w:bCs/>
                <w:sz w:val="24"/>
                <w:szCs w:val="24"/>
                <w:lang w:val="uk-UA"/>
              </w:rPr>
              <w:fldChar w:fldCharType="begin"/>
            </w:r>
            <w:r>
              <w:rPr>
                <w:b/>
                <w:bCs/>
                <w:sz w:val="24"/>
                <w:szCs w:val="24"/>
                <w:lang w:val="ru-RU"/>
              </w:rPr>
              <w:instrText xml:space="preserve"> REF ТекстовоеПоле7 \h </w:instrText>
            </w:r>
            <w:r>
              <w:rPr>
                <w:b/>
                <w:bCs/>
                <w:sz w:val="24"/>
                <w:szCs w:val="24"/>
                <w:lang w:val="uk-UA"/>
              </w:rPr>
            </w:r>
            <w:r>
              <w:rPr>
                <w:b/>
                <w:bCs/>
                <w:sz w:val="24"/>
                <w:szCs w:val="24"/>
                <w:lang w:val="uk-UA"/>
              </w:rPr>
              <w:fldChar w:fldCharType="separate"/>
            </w:r>
            <w:r w:rsidR="00853E06">
              <w:rPr>
                <w:b/>
                <w:noProof/>
                <w:sz w:val="24"/>
                <w:szCs w:val="24"/>
                <w:lang w:val="uk-UA"/>
              </w:rPr>
              <w:t xml:space="preserve">     </w:t>
            </w:r>
            <w:r>
              <w:rPr>
                <w:b/>
                <w:bCs/>
                <w:sz w:val="24"/>
                <w:szCs w:val="24"/>
                <w:lang w:val="uk-UA"/>
              </w:rPr>
              <w:fldChar w:fldCharType="end"/>
            </w:r>
          </w:p>
        </w:tc>
        <w:tc>
          <w:tcPr>
            <w:tcW w:w="5103" w:type="dxa"/>
          </w:tcPr>
          <w:p w:rsidR="004D63AC" w:rsidRPr="00030F74" w:rsidRDefault="004D63AC" w:rsidP="004D63AC">
            <w:pPr>
              <w:pStyle w:val="XExecution"/>
              <w:spacing w:line="276" w:lineRule="auto"/>
              <w:ind w:right="0"/>
              <w:rPr>
                <w:color w:val="auto"/>
                <w:sz w:val="24"/>
                <w:szCs w:val="24"/>
                <w:lang w:val="ru-RU"/>
              </w:rPr>
            </w:pPr>
          </w:p>
          <w:p w:rsidR="004D63AC" w:rsidRPr="00030F74" w:rsidRDefault="004D63AC" w:rsidP="004D63AC">
            <w:pPr>
              <w:pStyle w:val="XExecution"/>
              <w:pBdr>
                <w:bottom w:val="single" w:sz="12" w:space="1" w:color="auto"/>
              </w:pBdr>
              <w:spacing w:line="276" w:lineRule="auto"/>
              <w:ind w:right="0"/>
              <w:rPr>
                <w:color w:val="auto"/>
                <w:sz w:val="24"/>
                <w:szCs w:val="24"/>
                <w:lang w:val="ru-RU"/>
              </w:rPr>
            </w:pPr>
          </w:p>
          <w:p w:rsidR="004D63AC" w:rsidRPr="00030F74" w:rsidRDefault="004D63AC" w:rsidP="004D63AC">
            <w:pPr>
              <w:pStyle w:val="XExecution"/>
              <w:spacing w:line="240" w:lineRule="auto"/>
              <w:ind w:right="0"/>
              <w:rPr>
                <w:sz w:val="24"/>
                <w:szCs w:val="24"/>
                <w:lang w:val="uk-UA"/>
              </w:rPr>
            </w:pPr>
          </w:p>
          <w:p w:rsidR="004D63AC" w:rsidRPr="005736DA" w:rsidRDefault="00382FC2" w:rsidP="00382FC2">
            <w:pPr>
              <w:pStyle w:val="XExecution"/>
              <w:spacing w:line="240" w:lineRule="auto"/>
              <w:ind w:right="0"/>
              <w:rPr>
                <w:sz w:val="24"/>
                <w:szCs w:val="24"/>
                <w:lang w:val="uk-UA"/>
              </w:rPr>
            </w:pPr>
            <w:r w:rsidRPr="005736DA">
              <w:rPr>
                <w:sz w:val="24"/>
                <w:szCs w:val="24"/>
                <w:lang w:val="uk-UA"/>
              </w:rPr>
              <w:fldChar w:fldCharType="begin"/>
            </w:r>
            <w:r w:rsidRPr="005736DA">
              <w:rPr>
                <w:sz w:val="24"/>
                <w:szCs w:val="24"/>
                <w:lang w:val="uk-UA"/>
              </w:rPr>
              <w:instrText xml:space="preserve"> REF ТекстовоеПоле17 \h </w:instrText>
            </w:r>
            <w:r w:rsidR="005736DA" w:rsidRPr="005736DA">
              <w:rPr>
                <w:sz w:val="24"/>
                <w:szCs w:val="24"/>
                <w:lang w:val="uk-UA"/>
              </w:rPr>
              <w:instrText xml:space="preserve"> \* MERGEFORMAT </w:instrText>
            </w:r>
            <w:r w:rsidRPr="005736DA">
              <w:rPr>
                <w:sz w:val="24"/>
                <w:szCs w:val="24"/>
                <w:lang w:val="uk-UA"/>
              </w:rPr>
            </w:r>
            <w:r w:rsidRPr="005736DA">
              <w:rPr>
                <w:sz w:val="24"/>
                <w:szCs w:val="24"/>
                <w:lang w:val="uk-UA"/>
              </w:rPr>
              <w:fldChar w:fldCharType="separate"/>
            </w:r>
            <w:r w:rsidR="00853E06" w:rsidRPr="00853E06">
              <w:rPr>
                <w:noProof/>
                <w:sz w:val="24"/>
                <w:szCs w:val="24"/>
                <w:lang w:val="uk-UA"/>
              </w:rPr>
              <w:t xml:space="preserve">     </w:t>
            </w:r>
            <w:r w:rsidRPr="005736DA">
              <w:rPr>
                <w:sz w:val="24"/>
                <w:szCs w:val="24"/>
                <w:lang w:val="uk-UA"/>
              </w:rPr>
              <w:fldChar w:fldCharType="end"/>
            </w:r>
            <w:r w:rsidR="004D63AC" w:rsidRPr="005736DA">
              <w:rPr>
                <w:sz w:val="24"/>
                <w:szCs w:val="24"/>
                <w:lang w:val="uk-UA"/>
              </w:rPr>
              <w:t xml:space="preserve">, </w:t>
            </w:r>
            <w:r w:rsidRPr="005736DA">
              <w:rPr>
                <w:sz w:val="24"/>
                <w:szCs w:val="24"/>
                <w:lang w:val="uk-UA"/>
              </w:rPr>
              <w:fldChar w:fldCharType="begin"/>
            </w:r>
            <w:r w:rsidRPr="005736DA">
              <w:rPr>
                <w:sz w:val="24"/>
                <w:szCs w:val="24"/>
                <w:lang w:val="uk-UA"/>
              </w:rPr>
              <w:instrText xml:space="preserve"> REF ТекстовоеПоле16 \h </w:instrText>
            </w:r>
            <w:r w:rsidR="005736DA" w:rsidRPr="005736DA">
              <w:rPr>
                <w:sz w:val="24"/>
                <w:szCs w:val="24"/>
                <w:lang w:val="uk-UA"/>
              </w:rPr>
              <w:instrText xml:space="preserve"> \* MERGEFORMAT </w:instrText>
            </w:r>
            <w:r w:rsidRPr="005736DA">
              <w:rPr>
                <w:sz w:val="24"/>
                <w:szCs w:val="24"/>
                <w:lang w:val="uk-UA"/>
              </w:rPr>
            </w:r>
            <w:r w:rsidRPr="005736DA">
              <w:rPr>
                <w:sz w:val="24"/>
                <w:szCs w:val="24"/>
                <w:lang w:val="uk-UA"/>
              </w:rPr>
              <w:fldChar w:fldCharType="separate"/>
            </w:r>
            <w:r w:rsidR="00853E06" w:rsidRPr="00853E06">
              <w:rPr>
                <w:noProof/>
                <w:sz w:val="24"/>
                <w:szCs w:val="24"/>
              </w:rPr>
              <w:t xml:space="preserve">     </w:t>
            </w:r>
            <w:r w:rsidRPr="005736DA">
              <w:rPr>
                <w:sz w:val="24"/>
                <w:szCs w:val="24"/>
                <w:lang w:val="uk-UA"/>
              </w:rPr>
              <w:fldChar w:fldCharType="end"/>
            </w:r>
          </w:p>
          <w:p w:rsidR="00382FC2" w:rsidRPr="00030F74" w:rsidRDefault="00382FC2" w:rsidP="00382FC2">
            <w:pPr>
              <w:pStyle w:val="XExecution"/>
              <w:spacing w:line="240" w:lineRule="auto"/>
              <w:ind w:right="0"/>
              <w:rPr>
                <w:color w:val="auto"/>
                <w:sz w:val="24"/>
                <w:szCs w:val="24"/>
                <w:lang w:val="ru-RU"/>
              </w:rPr>
            </w:pPr>
          </w:p>
          <w:p w:rsidR="004D63AC" w:rsidRPr="00030F74" w:rsidRDefault="004D63AC" w:rsidP="004D63AC">
            <w:pPr>
              <w:pStyle w:val="XExecution"/>
              <w:spacing w:line="240" w:lineRule="auto"/>
              <w:ind w:right="0"/>
              <w:rPr>
                <w:sz w:val="24"/>
                <w:szCs w:val="24"/>
                <w:lang w:val="uk-UA"/>
              </w:rPr>
            </w:pPr>
            <w:r w:rsidRPr="00030F74">
              <w:rPr>
                <w:sz w:val="24"/>
                <w:szCs w:val="24"/>
                <w:lang w:val="uk-UA"/>
              </w:rPr>
              <w:t>м/п</w:t>
            </w:r>
          </w:p>
        </w:tc>
      </w:tr>
    </w:tbl>
    <w:p w:rsidR="00791FC8" w:rsidRDefault="00791FC8" w:rsidP="00E50A3D">
      <w:pPr>
        <w:spacing w:after="0"/>
        <w:rPr>
          <w:rFonts w:ascii="Times New Roman" w:hAnsi="Times New Roman" w:cs="Times New Roman"/>
          <w:sz w:val="4"/>
          <w:szCs w:val="4"/>
        </w:rPr>
        <w:sectPr w:rsidR="00791FC8" w:rsidSect="00155FF3">
          <w:pgSz w:w="11906" w:h="16838"/>
          <w:pgMar w:top="426" w:right="851" w:bottom="993" w:left="1134" w:header="567" w:footer="340" w:gutter="0"/>
          <w:pgNumType w:start="1"/>
          <w:cols w:space="708"/>
          <w:docGrid w:linePitch="360"/>
        </w:sectPr>
      </w:pPr>
    </w:p>
    <w:tbl>
      <w:tblPr>
        <w:tblStyle w:val="a3"/>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9639"/>
      </w:tblGrid>
      <w:tr w:rsidR="007454EA" w:rsidRPr="00741519" w:rsidTr="007454EA">
        <w:tc>
          <w:tcPr>
            <w:tcW w:w="568" w:type="dxa"/>
          </w:tcPr>
          <w:p w:rsidR="007454EA" w:rsidRPr="00741519" w:rsidRDefault="007454EA" w:rsidP="007454EA">
            <w:pPr>
              <w:spacing w:after="120"/>
              <w:rPr>
                <w:rFonts w:ascii="Times New Roman" w:hAnsi="Times New Roman" w:cs="Times New Roman"/>
                <w:sz w:val="24"/>
                <w:szCs w:val="24"/>
                <w:lang w:val="uk-UA"/>
              </w:rPr>
            </w:pPr>
          </w:p>
        </w:tc>
        <w:tc>
          <w:tcPr>
            <w:tcW w:w="9639" w:type="dxa"/>
          </w:tcPr>
          <w:p w:rsidR="007454EA" w:rsidRPr="00F921C7" w:rsidRDefault="007454EA" w:rsidP="000C558C">
            <w:pPr>
              <w:spacing w:after="120"/>
              <w:jc w:val="center"/>
              <w:rPr>
                <w:rFonts w:ascii="Times New Roman" w:hAnsi="Times New Roman" w:cs="Times New Roman"/>
                <w:b/>
                <w:sz w:val="24"/>
                <w:szCs w:val="24"/>
                <w:lang w:val="en-US"/>
              </w:rPr>
            </w:pPr>
            <w:r>
              <w:rPr>
                <w:rFonts w:ascii="Times New Roman" w:hAnsi="Times New Roman" w:cs="Times New Roman"/>
                <w:b/>
                <w:sz w:val="24"/>
                <w:szCs w:val="24"/>
                <w:lang w:val="uk-UA"/>
              </w:rPr>
              <w:t xml:space="preserve">СПЕЦИФІКАЦІЯ № </w:t>
            </w:r>
            <w:r w:rsidR="000C558C">
              <w:rPr>
                <w:rFonts w:ascii="Times New Roman" w:hAnsi="Times New Roman" w:cs="Times New Roman"/>
                <w:b/>
                <w:sz w:val="24"/>
                <w:szCs w:val="24"/>
                <w:lang w:val="uk-UA"/>
              </w:rPr>
              <w:fldChar w:fldCharType="begin">
                <w:ffData>
                  <w:name w:val="ТекстовоеПоле44"/>
                  <w:enabled/>
                  <w:calcOnExit w:val="0"/>
                  <w:textInput/>
                </w:ffData>
              </w:fldChar>
            </w:r>
            <w:bookmarkStart w:id="33" w:name="ТекстовоеПоле44"/>
            <w:r w:rsidR="000C558C">
              <w:rPr>
                <w:rFonts w:ascii="Times New Roman" w:hAnsi="Times New Roman" w:cs="Times New Roman"/>
                <w:b/>
                <w:sz w:val="24"/>
                <w:szCs w:val="24"/>
                <w:lang w:val="uk-UA"/>
              </w:rPr>
              <w:instrText xml:space="preserve"> FORMTEXT </w:instrText>
            </w:r>
            <w:r w:rsidR="000C558C">
              <w:rPr>
                <w:rFonts w:ascii="Times New Roman" w:hAnsi="Times New Roman" w:cs="Times New Roman"/>
                <w:b/>
                <w:sz w:val="24"/>
                <w:szCs w:val="24"/>
                <w:lang w:val="uk-UA"/>
              </w:rPr>
            </w:r>
            <w:r w:rsidR="000C558C">
              <w:rPr>
                <w:rFonts w:ascii="Times New Roman" w:hAnsi="Times New Roman" w:cs="Times New Roman"/>
                <w:b/>
                <w:sz w:val="24"/>
                <w:szCs w:val="24"/>
                <w:lang w:val="uk-UA"/>
              </w:rPr>
              <w:fldChar w:fldCharType="separate"/>
            </w:r>
            <w:r w:rsidR="000631D6">
              <w:rPr>
                <w:rFonts w:ascii="Times New Roman" w:hAnsi="Times New Roman" w:cs="Times New Roman"/>
                <w:b/>
                <w:noProof/>
                <w:sz w:val="24"/>
                <w:szCs w:val="24"/>
                <w:lang w:val="uk-UA"/>
              </w:rPr>
              <w:t> </w:t>
            </w:r>
            <w:r w:rsidR="000631D6">
              <w:rPr>
                <w:rFonts w:ascii="Times New Roman" w:hAnsi="Times New Roman" w:cs="Times New Roman"/>
                <w:b/>
                <w:noProof/>
                <w:sz w:val="24"/>
                <w:szCs w:val="24"/>
                <w:lang w:val="uk-UA"/>
              </w:rPr>
              <w:t> </w:t>
            </w:r>
            <w:r w:rsidR="000631D6">
              <w:rPr>
                <w:rFonts w:ascii="Times New Roman" w:hAnsi="Times New Roman" w:cs="Times New Roman"/>
                <w:b/>
                <w:noProof/>
                <w:sz w:val="24"/>
                <w:szCs w:val="24"/>
                <w:lang w:val="uk-UA"/>
              </w:rPr>
              <w:t> </w:t>
            </w:r>
            <w:r w:rsidR="000631D6">
              <w:rPr>
                <w:rFonts w:ascii="Times New Roman" w:hAnsi="Times New Roman" w:cs="Times New Roman"/>
                <w:b/>
                <w:noProof/>
                <w:sz w:val="24"/>
                <w:szCs w:val="24"/>
                <w:lang w:val="uk-UA"/>
              </w:rPr>
              <w:t> </w:t>
            </w:r>
            <w:r w:rsidR="000631D6">
              <w:rPr>
                <w:rFonts w:ascii="Times New Roman" w:hAnsi="Times New Roman" w:cs="Times New Roman"/>
                <w:b/>
                <w:noProof/>
                <w:sz w:val="24"/>
                <w:szCs w:val="24"/>
                <w:lang w:val="uk-UA"/>
              </w:rPr>
              <w:t> </w:t>
            </w:r>
            <w:r w:rsidR="000C558C">
              <w:rPr>
                <w:rFonts w:ascii="Times New Roman" w:hAnsi="Times New Roman" w:cs="Times New Roman"/>
                <w:b/>
                <w:sz w:val="24"/>
                <w:szCs w:val="24"/>
                <w:lang w:val="uk-UA"/>
              </w:rPr>
              <w:fldChar w:fldCharType="end"/>
            </w:r>
            <w:bookmarkEnd w:id="33"/>
          </w:p>
        </w:tc>
      </w:tr>
      <w:tr w:rsidR="007454EA" w:rsidRPr="00741519" w:rsidTr="007454EA">
        <w:tc>
          <w:tcPr>
            <w:tcW w:w="568" w:type="dxa"/>
          </w:tcPr>
          <w:p w:rsidR="007454EA" w:rsidRPr="00741519" w:rsidRDefault="007454EA" w:rsidP="007454EA">
            <w:pPr>
              <w:spacing w:after="120"/>
              <w:rPr>
                <w:rFonts w:ascii="Times New Roman" w:hAnsi="Times New Roman" w:cs="Times New Roman"/>
                <w:sz w:val="24"/>
                <w:szCs w:val="24"/>
                <w:lang w:val="uk-UA"/>
              </w:rPr>
            </w:pPr>
          </w:p>
        </w:tc>
        <w:tc>
          <w:tcPr>
            <w:tcW w:w="9639" w:type="dxa"/>
          </w:tcPr>
          <w:p w:rsidR="007454EA" w:rsidRPr="00F10F59" w:rsidRDefault="007454EA" w:rsidP="007454EA">
            <w:pPr>
              <w:jc w:val="center"/>
              <w:rPr>
                <w:rFonts w:ascii="Times New Roman" w:hAnsi="Times New Roman" w:cs="Times New Roman"/>
                <w:b/>
                <w:sz w:val="24"/>
                <w:szCs w:val="24"/>
              </w:rPr>
            </w:pPr>
            <w:r w:rsidRPr="00741519">
              <w:rPr>
                <w:rFonts w:ascii="Times New Roman" w:hAnsi="Times New Roman" w:cs="Times New Roman"/>
                <w:b/>
                <w:sz w:val="24"/>
                <w:szCs w:val="24"/>
                <w:lang w:val="uk-UA"/>
              </w:rPr>
              <w:t xml:space="preserve">до Договору № </w:t>
            </w:r>
            <w:r>
              <w:rPr>
                <w:rFonts w:ascii="Times New Roman" w:hAnsi="Times New Roman" w:cs="Times New Roman"/>
                <w:b/>
                <w:bCs/>
                <w:sz w:val="24"/>
                <w:szCs w:val="24"/>
                <w:lang w:val="uk-UA"/>
              </w:rPr>
              <w:t>T-</w:t>
            </w:r>
            <w:r>
              <w:rPr>
                <w:rFonts w:ascii="Times New Roman" w:hAnsi="Times New Roman" w:cs="Times New Roman"/>
                <w:b/>
                <w:bCs/>
                <w:sz w:val="24"/>
                <w:szCs w:val="24"/>
                <w:lang w:val="uk-UA"/>
              </w:rPr>
              <w:fldChar w:fldCharType="begin"/>
            </w:r>
            <w:r>
              <w:rPr>
                <w:rFonts w:ascii="Times New Roman" w:hAnsi="Times New Roman" w:cs="Times New Roman"/>
                <w:b/>
                <w:bCs/>
                <w:sz w:val="24"/>
                <w:szCs w:val="24"/>
                <w:lang w:val="uk-UA"/>
              </w:rPr>
              <w:instrText xml:space="preserve"> REF Номер1 \h </w:instrText>
            </w:r>
            <w:r>
              <w:rPr>
                <w:rFonts w:ascii="Times New Roman" w:hAnsi="Times New Roman" w:cs="Times New Roman"/>
                <w:b/>
                <w:bCs/>
                <w:sz w:val="24"/>
                <w:szCs w:val="24"/>
                <w:lang w:val="uk-UA"/>
              </w:rPr>
            </w:r>
            <w:r>
              <w:rPr>
                <w:rFonts w:ascii="Times New Roman" w:hAnsi="Times New Roman" w:cs="Times New Roman"/>
                <w:b/>
                <w:bCs/>
                <w:sz w:val="24"/>
                <w:szCs w:val="24"/>
                <w:lang w:val="uk-UA"/>
              </w:rPr>
              <w:fldChar w:fldCharType="separate"/>
            </w:r>
            <w:r w:rsidR="00853E06">
              <w:rPr>
                <w:rFonts w:ascii="Times New Roman" w:hAnsi="Times New Roman" w:cs="Times New Roman"/>
                <w:b/>
                <w:noProof/>
                <w:sz w:val="24"/>
                <w:szCs w:val="24"/>
              </w:rPr>
              <w:t xml:space="preserve">     </w:t>
            </w:r>
            <w:r>
              <w:rPr>
                <w:rFonts w:ascii="Times New Roman" w:hAnsi="Times New Roman" w:cs="Times New Roman"/>
                <w:b/>
                <w:bCs/>
                <w:sz w:val="24"/>
                <w:szCs w:val="24"/>
                <w:lang w:val="uk-UA"/>
              </w:rPr>
              <w:fldChar w:fldCharType="end"/>
            </w:r>
            <w:r>
              <w:rPr>
                <w:rFonts w:ascii="Times New Roman" w:hAnsi="Times New Roman" w:cs="Times New Roman"/>
                <w:b/>
                <w:bCs/>
                <w:sz w:val="24"/>
                <w:szCs w:val="24"/>
                <w:lang w:val="uk-UA"/>
              </w:rPr>
              <w:t>-</w:t>
            </w:r>
            <w:r>
              <w:rPr>
                <w:rFonts w:ascii="Times New Roman" w:hAnsi="Times New Roman" w:cs="Times New Roman"/>
                <w:b/>
                <w:sz w:val="24"/>
                <w:szCs w:val="24"/>
              </w:rPr>
              <w:fldChar w:fldCharType="begin"/>
            </w:r>
            <w:r>
              <w:rPr>
                <w:rFonts w:ascii="Times New Roman" w:hAnsi="Times New Roman" w:cs="Times New Roman"/>
                <w:b/>
                <w:bCs/>
                <w:sz w:val="24"/>
                <w:szCs w:val="24"/>
                <w:lang w:val="uk-UA"/>
              </w:rPr>
              <w:instrText xml:space="preserve"> REF Номер2 \h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53E06">
              <w:rPr>
                <w:rFonts w:ascii="Times New Roman" w:hAnsi="Times New Roman" w:cs="Times New Roman"/>
                <w:b/>
                <w:noProof/>
                <w:sz w:val="24"/>
                <w:szCs w:val="24"/>
              </w:rPr>
              <w:t xml:space="preserve">     </w:t>
            </w:r>
            <w:r>
              <w:rPr>
                <w:rFonts w:ascii="Times New Roman" w:hAnsi="Times New Roman" w:cs="Times New Roman"/>
                <w:b/>
                <w:sz w:val="24"/>
                <w:szCs w:val="24"/>
              </w:rPr>
              <w:fldChar w:fldCharType="end"/>
            </w:r>
            <w:r w:rsidRPr="009863A4">
              <w:rPr>
                <w:rFonts w:ascii="Times New Roman" w:hAnsi="Times New Roman" w:cs="Times New Roman"/>
                <w:b/>
                <w:sz w:val="24"/>
                <w:szCs w:val="24"/>
              </w:rPr>
              <w:t>/1</w:t>
            </w:r>
            <w:r w:rsidR="00932B64">
              <w:rPr>
                <w:rFonts w:ascii="Times New Roman" w:hAnsi="Times New Roman" w:cs="Times New Roman"/>
                <w:b/>
                <w:sz w:val="24"/>
                <w:szCs w:val="24"/>
              </w:rPr>
              <w:fldChar w:fldCharType="begin">
                <w:ffData>
                  <w:name w:val="Номер2"/>
                  <w:enabled/>
                  <w:calcOnExit w:val="0"/>
                  <w:textInput/>
                </w:ffData>
              </w:fldChar>
            </w:r>
            <w:r w:rsidR="00932B64">
              <w:rPr>
                <w:rFonts w:ascii="Times New Roman" w:hAnsi="Times New Roman" w:cs="Times New Roman"/>
                <w:b/>
                <w:sz w:val="24"/>
                <w:szCs w:val="24"/>
              </w:rPr>
              <w:instrText xml:space="preserve"> FORMTEXT </w:instrText>
            </w:r>
            <w:r w:rsidR="00932B64">
              <w:rPr>
                <w:rFonts w:ascii="Times New Roman" w:hAnsi="Times New Roman" w:cs="Times New Roman"/>
                <w:b/>
                <w:sz w:val="24"/>
                <w:szCs w:val="24"/>
              </w:rPr>
            </w:r>
            <w:r w:rsidR="00932B64">
              <w:rPr>
                <w:rFonts w:ascii="Times New Roman" w:hAnsi="Times New Roman" w:cs="Times New Roman"/>
                <w:b/>
                <w:sz w:val="24"/>
                <w:szCs w:val="24"/>
              </w:rPr>
              <w:fldChar w:fldCharType="separate"/>
            </w:r>
            <w:r w:rsidR="000631D6">
              <w:rPr>
                <w:rFonts w:ascii="Times New Roman" w:hAnsi="Times New Roman" w:cs="Times New Roman"/>
                <w:b/>
                <w:noProof/>
                <w:sz w:val="24"/>
                <w:szCs w:val="24"/>
              </w:rPr>
              <w:t> </w:t>
            </w:r>
            <w:r w:rsidR="000631D6">
              <w:rPr>
                <w:rFonts w:ascii="Times New Roman" w:hAnsi="Times New Roman" w:cs="Times New Roman"/>
                <w:b/>
                <w:noProof/>
                <w:sz w:val="24"/>
                <w:szCs w:val="24"/>
              </w:rPr>
              <w:t> </w:t>
            </w:r>
            <w:r w:rsidR="000631D6">
              <w:rPr>
                <w:rFonts w:ascii="Times New Roman" w:hAnsi="Times New Roman" w:cs="Times New Roman"/>
                <w:b/>
                <w:noProof/>
                <w:sz w:val="24"/>
                <w:szCs w:val="24"/>
              </w:rPr>
              <w:t> </w:t>
            </w:r>
            <w:r w:rsidR="000631D6">
              <w:rPr>
                <w:rFonts w:ascii="Times New Roman" w:hAnsi="Times New Roman" w:cs="Times New Roman"/>
                <w:b/>
                <w:noProof/>
                <w:sz w:val="24"/>
                <w:szCs w:val="24"/>
              </w:rPr>
              <w:t> </w:t>
            </w:r>
            <w:r w:rsidR="000631D6">
              <w:rPr>
                <w:rFonts w:ascii="Times New Roman" w:hAnsi="Times New Roman" w:cs="Times New Roman"/>
                <w:b/>
                <w:noProof/>
                <w:sz w:val="24"/>
                <w:szCs w:val="24"/>
              </w:rPr>
              <w:t> </w:t>
            </w:r>
            <w:r w:rsidR="00932B64">
              <w:rPr>
                <w:rFonts w:ascii="Times New Roman" w:hAnsi="Times New Roman" w:cs="Times New Roman"/>
                <w:b/>
                <w:sz w:val="24"/>
                <w:szCs w:val="24"/>
              </w:rPr>
              <w:fldChar w:fldCharType="end"/>
            </w:r>
          </w:p>
          <w:p w:rsidR="007454EA" w:rsidRPr="00741519" w:rsidRDefault="007454EA" w:rsidP="007454EA">
            <w:pPr>
              <w:jc w:val="center"/>
              <w:rPr>
                <w:rFonts w:ascii="Times New Roman" w:hAnsi="Times New Roman" w:cs="Times New Roman"/>
                <w:b/>
                <w:sz w:val="24"/>
                <w:szCs w:val="24"/>
                <w:lang w:val="uk-UA"/>
              </w:rPr>
            </w:pPr>
            <w:r w:rsidRPr="00741519">
              <w:rPr>
                <w:rFonts w:ascii="Times New Roman" w:hAnsi="Times New Roman" w:cs="Times New Roman"/>
                <w:b/>
                <w:sz w:val="24"/>
                <w:szCs w:val="24"/>
                <w:lang w:val="uk-UA"/>
              </w:rPr>
              <w:t>поставки природного газу</w:t>
            </w:r>
          </w:p>
          <w:p w:rsidR="007454EA" w:rsidRPr="00741519" w:rsidRDefault="007454EA" w:rsidP="000C558C">
            <w:pPr>
              <w:jc w:val="center"/>
              <w:rPr>
                <w:rFonts w:ascii="Times New Roman" w:hAnsi="Times New Roman" w:cs="Times New Roman"/>
                <w:b/>
                <w:sz w:val="24"/>
                <w:szCs w:val="24"/>
                <w:lang w:val="uk-UA"/>
              </w:rPr>
            </w:pPr>
            <w:r w:rsidRPr="00741519">
              <w:rPr>
                <w:rFonts w:ascii="Times New Roman" w:hAnsi="Times New Roman" w:cs="Times New Roman"/>
                <w:b/>
                <w:sz w:val="24"/>
                <w:szCs w:val="24"/>
                <w:lang w:val="uk-UA"/>
              </w:rPr>
              <w:t xml:space="preserve">від </w:t>
            </w:r>
            <w:r>
              <w:rPr>
                <w:rFonts w:ascii="Times New Roman" w:hAnsi="Times New Roman" w:cs="Times New Roman"/>
                <w:b/>
                <w:bCs/>
                <w:sz w:val="24"/>
                <w:szCs w:val="24"/>
                <w:lang w:val="uk-UA"/>
              </w:rPr>
              <w:t>«</w:t>
            </w:r>
            <w:r w:rsidR="000C558C">
              <w:rPr>
                <w:rFonts w:ascii="Times New Roman" w:hAnsi="Times New Roman" w:cs="Times New Roman"/>
                <w:b/>
                <w:bCs/>
                <w:sz w:val="24"/>
                <w:szCs w:val="24"/>
                <w:lang w:val="uk-UA"/>
              </w:rPr>
              <w:fldChar w:fldCharType="begin"/>
            </w:r>
            <w:r w:rsidR="000C558C">
              <w:rPr>
                <w:rFonts w:ascii="Times New Roman" w:hAnsi="Times New Roman" w:cs="Times New Roman"/>
                <w:b/>
                <w:bCs/>
                <w:sz w:val="24"/>
                <w:szCs w:val="24"/>
                <w:lang w:val="uk-UA"/>
              </w:rPr>
              <w:instrText xml:space="preserve"> REF ТекстовоеПоле35 \h </w:instrText>
            </w:r>
            <w:r w:rsidR="000C558C">
              <w:rPr>
                <w:rFonts w:ascii="Times New Roman" w:hAnsi="Times New Roman" w:cs="Times New Roman"/>
                <w:b/>
                <w:bCs/>
                <w:sz w:val="24"/>
                <w:szCs w:val="24"/>
                <w:lang w:val="uk-UA"/>
              </w:rPr>
            </w:r>
            <w:r w:rsidR="000C558C">
              <w:rPr>
                <w:rFonts w:ascii="Times New Roman" w:hAnsi="Times New Roman" w:cs="Times New Roman"/>
                <w:b/>
                <w:bCs/>
                <w:sz w:val="24"/>
                <w:szCs w:val="24"/>
                <w:lang w:val="uk-UA"/>
              </w:rPr>
              <w:fldChar w:fldCharType="separate"/>
            </w:r>
            <w:r w:rsidR="00853E06">
              <w:rPr>
                <w:rFonts w:ascii="Times New Roman" w:hAnsi="Times New Roman" w:cs="Times New Roman"/>
                <w:b/>
                <w:noProof/>
                <w:sz w:val="24"/>
                <w:szCs w:val="24"/>
              </w:rPr>
              <w:t xml:space="preserve">     </w:t>
            </w:r>
            <w:r w:rsidR="000C558C">
              <w:rPr>
                <w:rFonts w:ascii="Times New Roman" w:hAnsi="Times New Roman" w:cs="Times New Roman"/>
                <w:b/>
                <w:bCs/>
                <w:sz w:val="24"/>
                <w:szCs w:val="24"/>
                <w:lang w:val="uk-UA"/>
              </w:rPr>
              <w:fldChar w:fldCharType="end"/>
            </w:r>
            <w:r>
              <w:rPr>
                <w:rFonts w:ascii="Times New Roman" w:hAnsi="Times New Roman" w:cs="Times New Roman"/>
                <w:b/>
                <w:bCs/>
                <w:sz w:val="24"/>
                <w:szCs w:val="24"/>
                <w:lang w:val="uk-UA"/>
              </w:rPr>
              <w:t xml:space="preserve">» </w:t>
            </w:r>
            <w:r w:rsidR="000C558C">
              <w:rPr>
                <w:rFonts w:ascii="Times New Roman" w:hAnsi="Times New Roman" w:cs="Times New Roman"/>
                <w:b/>
                <w:bCs/>
                <w:sz w:val="24"/>
                <w:szCs w:val="24"/>
                <w:lang w:val="uk-UA"/>
              </w:rPr>
              <w:fldChar w:fldCharType="begin"/>
            </w:r>
            <w:r w:rsidR="000C558C">
              <w:rPr>
                <w:rFonts w:ascii="Times New Roman" w:hAnsi="Times New Roman" w:cs="Times New Roman"/>
                <w:b/>
                <w:bCs/>
                <w:sz w:val="24"/>
                <w:szCs w:val="24"/>
                <w:lang w:val="uk-UA"/>
              </w:rPr>
              <w:instrText xml:space="preserve"> REF ТекстовоеПоле36 \h </w:instrText>
            </w:r>
            <w:r w:rsidR="000C558C">
              <w:rPr>
                <w:rFonts w:ascii="Times New Roman" w:hAnsi="Times New Roman" w:cs="Times New Roman"/>
                <w:b/>
                <w:bCs/>
                <w:sz w:val="24"/>
                <w:szCs w:val="24"/>
                <w:lang w:val="uk-UA"/>
              </w:rPr>
            </w:r>
            <w:r w:rsidR="000C558C">
              <w:rPr>
                <w:rFonts w:ascii="Times New Roman" w:hAnsi="Times New Roman" w:cs="Times New Roman"/>
                <w:b/>
                <w:bCs/>
                <w:sz w:val="24"/>
                <w:szCs w:val="24"/>
                <w:lang w:val="uk-UA"/>
              </w:rPr>
              <w:fldChar w:fldCharType="separate"/>
            </w:r>
            <w:r w:rsidR="00853E06">
              <w:rPr>
                <w:rFonts w:ascii="Times New Roman" w:hAnsi="Times New Roman" w:cs="Times New Roman"/>
                <w:b/>
                <w:noProof/>
                <w:sz w:val="24"/>
                <w:szCs w:val="24"/>
              </w:rPr>
              <w:t xml:space="preserve">     </w:t>
            </w:r>
            <w:r w:rsidR="000C558C">
              <w:rPr>
                <w:rFonts w:ascii="Times New Roman" w:hAnsi="Times New Roman" w:cs="Times New Roman"/>
                <w:b/>
                <w:bCs/>
                <w:sz w:val="24"/>
                <w:szCs w:val="24"/>
                <w:lang w:val="uk-UA"/>
              </w:rPr>
              <w:fldChar w:fldCharType="end"/>
            </w:r>
            <w:r w:rsidRPr="00741519">
              <w:rPr>
                <w:rFonts w:ascii="Times New Roman" w:hAnsi="Times New Roman" w:cs="Times New Roman"/>
                <w:b/>
                <w:bCs/>
                <w:sz w:val="24"/>
                <w:szCs w:val="24"/>
                <w:lang w:val="uk-UA"/>
              </w:rPr>
              <w:t xml:space="preserve"> 201</w:t>
            </w:r>
            <w:r w:rsidR="00932B64">
              <w:rPr>
                <w:rFonts w:ascii="Times New Roman" w:hAnsi="Times New Roman" w:cs="Times New Roman"/>
                <w:b/>
                <w:sz w:val="24"/>
                <w:szCs w:val="24"/>
              </w:rPr>
              <w:fldChar w:fldCharType="begin">
                <w:ffData>
                  <w:name w:val="Номер2"/>
                  <w:enabled/>
                  <w:calcOnExit w:val="0"/>
                  <w:textInput/>
                </w:ffData>
              </w:fldChar>
            </w:r>
            <w:r w:rsidR="00932B64">
              <w:rPr>
                <w:rFonts w:ascii="Times New Roman" w:hAnsi="Times New Roman" w:cs="Times New Roman"/>
                <w:b/>
                <w:sz w:val="24"/>
                <w:szCs w:val="24"/>
              </w:rPr>
              <w:instrText xml:space="preserve"> FORMTEXT </w:instrText>
            </w:r>
            <w:r w:rsidR="00932B64">
              <w:rPr>
                <w:rFonts w:ascii="Times New Roman" w:hAnsi="Times New Roman" w:cs="Times New Roman"/>
                <w:b/>
                <w:sz w:val="24"/>
                <w:szCs w:val="24"/>
              </w:rPr>
            </w:r>
            <w:r w:rsidR="00932B64">
              <w:rPr>
                <w:rFonts w:ascii="Times New Roman" w:hAnsi="Times New Roman" w:cs="Times New Roman"/>
                <w:b/>
                <w:sz w:val="24"/>
                <w:szCs w:val="24"/>
              </w:rPr>
              <w:fldChar w:fldCharType="separate"/>
            </w:r>
            <w:r w:rsidR="000631D6">
              <w:rPr>
                <w:rFonts w:ascii="Times New Roman" w:hAnsi="Times New Roman" w:cs="Times New Roman"/>
                <w:b/>
                <w:noProof/>
                <w:sz w:val="24"/>
                <w:szCs w:val="24"/>
              </w:rPr>
              <w:t> </w:t>
            </w:r>
            <w:r w:rsidR="000631D6">
              <w:rPr>
                <w:rFonts w:ascii="Times New Roman" w:hAnsi="Times New Roman" w:cs="Times New Roman"/>
                <w:b/>
                <w:noProof/>
                <w:sz w:val="24"/>
                <w:szCs w:val="24"/>
              </w:rPr>
              <w:t> </w:t>
            </w:r>
            <w:r w:rsidR="000631D6">
              <w:rPr>
                <w:rFonts w:ascii="Times New Roman" w:hAnsi="Times New Roman" w:cs="Times New Roman"/>
                <w:b/>
                <w:noProof/>
                <w:sz w:val="24"/>
                <w:szCs w:val="24"/>
              </w:rPr>
              <w:t> </w:t>
            </w:r>
            <w:r w:rsidR="000631D6">
              <w:rPr>
                <w:rFonts w:ascii="Times New Roman" w:hAnsi="Times New Roman" w:cs="Times New Roman"/>
                <w:b/>
                <w:noProof/>
                <w:sz w:val="24"/>
                <w:szCs w:val="24"/>
              </w:rPr>
              <w:t> </w:t>
            </w:r>
            <w:r w:rsidR="000631D6">
              <w:rPr>
                <w:rFonts w:ascii="Times New Roman" w:hAnsi="Times New Roman" w:cs="Times New Roman"/>
                <w:b/>
                <w:noProof/>
                <w:sz w:val="24"/>
                <w:szCs w:val="24"/>
              </w:rPr>
              <w:t> </w:t>
            </w:r>
            <w:r w:rsidR="00932B64">
              <w:rPr>
                <w:rFonts w:ascii="Times New Roman" w:hAnsi="Times New Roman" w:cs="Times New Roman"/>
                <w:b/>
                <w:sz w:val="24"/>
                <w:szCs w:val="24"/>
              </w:rPr>
              <w:fldChar w:fldCharType="end"/>
            </w:r>
            <w:r w:rsidRPr="00741519">
              <w:rPr>
                <w:rFonts w:ascii="Times New Roman" w:hAnsi="Times New Roman" w:cs="Times New Roman"/>
                <w:b/>
                <w:bCs/>
                <w:sz w:val="24"/>
                <w:szCs w:val="24"/>
                <w:lang w:val="uk-UA"/>
              </w:rPr>
              <w:t xml:space="preserve"> року</w:t>
            </w:r>
          </w:p>
        </w:tc>
      </w:tr>
      <w:tr w:rsidR="007454EA" w:rsidRPr="00741519" w:rsidTr="007454EA">
        <w:tc>
          <w:tcPr>
            <w:tcW w:w="568" w:type="dxa"/>
          </w:tcPr>
          <w:p w:rsidR="007454EA" w:rsidRPr="00741519" w:rsidRDefault="007454EA" w:rsidP="007454EA">
            <w:pPr>
              <w:spacing w:after="120"/>
              <w:rPr>
                <w:rFonts w:ascii="Times New Roman" w:hAnsi="Times New Roman" w:cs="Times New Roman"/>
                <w:sz w:val="24"/>
                <w:szCs w:val="24"/>
                <w:lang w:val="uk-UA"/>
              </w:rPr>
            </w:pPr>
          </w:p>
        </w:tc>
        <w:tc>
          <w:tcPr>
            <w:tcW w:w="9639" w:type="dxa"/>
          </w:tcPr>
          <w:p w:rsidR="007454EA" w:rsidRPr="00030F74" w:rsidRDefault="007454EA" w:rsidP="007454EA">
            <w:pPr>
              <w:spacing w:line="276" w:lineRule="auto"/>
              <w:jc w:val="both"/>
              <w:rPr>
                <w:rFonts w:ascii="Times New Roman" w:hAnsi="Times New Roman" w:cs="Times New Roman"/>
                <w:b/>
                <w:sz w:val="24"/>
                <w:szCs w:val="24"/>
                <w:lang w:val="uk-UA"/>
              </w:rPr>
            </w:pPr>
            <w:r w:rsidRPr="00030F74">
              <w:rPr>
                <w:rFonts w:ascii="Times New Roman" w:hAnsi="Times New Roman" w:cs="Times New Roman"/>
                <w:b/>
                <w:sz w:val="24"/>
                <w:szCs w:val="24"/>
                <w:lang w:val="uk-UA"/>
              </w:rPr>
              <w:t>м. Київ</w:t>
            </w:r>
          </w:p>
        </w:tc>
      </w:tr>
      <w:tr w:rsidR="007454EA" w:rsidRPr="00741519" w:rsidTr="007454EA">
        <w:tc>
          <w:tcPr>
            <w:tcW w:w="568" w:type="dxa"/>
          </w:tcPr>
          <w:p w:rsidR="007454EA" w:rsidRPr="00741519" w:rsidRDefault="007454EA" w:rsidP="007454EA">
            <w:pPr>
              <w:spacing w:after="120"/>
              <w:rPr>
                <w:rFonts w:ascii="Times New Roman" w:hAnsi="Times New Roman" w:cs="Times New Roman"/>
                <w:sz w:val="24"/>
                <w:szCs w:val="24"/>
                <w:lang w:val="uk-UA"/>
              </w:rPr>
            </w:pPr>
          </w:p>
        </w:tc>
        <w:tc>
          <w:tcPr>
            <w:tcW w:w="9639" w:type="dxa"/>
          </w:tcPr>
          <w:p w:rsidR="007454EA" w:rsidRPr="00030F74" w:rsidRDefault="007454EA" w:rsidP="007454EA">
            <w:pPr>
              <w:spacing w:line="276"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w:t>
            </w:r>
            <w:r>
              <w:rPr>
                <w:rFonts w:ascii="Times New Roman" w:hAnsi="Times New Roman" w:cs="Times New Roman"/>
                <w:b/>
                <w:sz w:val="24"/>
                <w:szCs w:val="24"/>
                <w:lang w:val="en-US"/>
              </w:rPr>
              <w:fldChar w:fldCharType="begin">
                <w:ffData>
                  <w:name w:val="ТекстовоеПоле37"/>
                  <w:enabled/>
                  <w:calcOnExit w:val="0"/>
                  <w:textInput/>
                </w:ffData>
              </w:fldChar>
            </w:r>
            <w:bookmarkStart w:id="34" w:name="ТекстовоеПоле37"/>
            <w:r>
              <w:rPr>
                <w:rFonts w:ascii="Times New Roman" w:hAnsi="Times New Roman" w:cs="Times New Roman"/>
                <w:b/>
                <w:sz w:val="24"/>
                <w:szCs w:val="24"/>
                <w:lang w:val="en-US"/>
              </w:rPr>
              <w:instrText xml:space="preserve"> FORMTEXT </w:instrText>
            </w:r>
            <w:r>
              <w:rPr>
                <w:rFonts w:ascii="Times New Roman" w:hAnsi="Times New Roman" w:cs="Times New Roman"/>
                <w:b/>
                <w:sz w:val="24"/>
                <w:szCs w:val="24"/>
                <w:lang w:val="en-US"/>
              </w:rPr>
            </w:r>
            <w:r>
              <w:rPr>
                <w:rFonts w:ascii="Times New Roman" w:hAnsi="Times New Roman" w:cs="Times New Roman"/>
                <w:b/>
                <w:sz w:val="24"/>
                <w:szCs w:val="24"/>
                <w:lang w:val="en-US"/>
              </w:rPr>
              <w:fldChar w:fldCharType="separate"/>
            </w:r>
            <w:r w:rsidR="000631D6">
              <w:rPr>
                <w:rFonts w:ascii="Times New Roman" w:hAnsi="Times New Roman" w:cs="Times New Roman"/>
                <w:b/>
                <w:noProof/>
                <w:sz w:val="24"/>
                <w:szCs w:val="24"/>
                <w:lang w:val="en-US"/>
              </w:rPr>
              <w:t> </w:t>
            </w:r>
            <w:r w:rsidR="000631D6">
              <w:rPr>
                <w:rFonts w:ascii="Times New Roman" w:hAnsi="Times New Roman" w:cs="Times New Roman"/>
                <w:b/>
                <w:noProof/>
                <w:sz w:val="24"/>
                <w:szCs w:val="24"/>
                <w:lang w:val="en-US"/>
              </w:rPr>
              <w:t> </w:t>
            </w:r>
            <w:r w:rsidR="000631D6">
              <w:rPr>
                <w:rFonts w:ascii="Times New Roman" w:hAnsi="Times New Roman" w:cs="Times New Roman"/>
                <w:b/>
                <w:noProof/>
                <w:sz w:val="24"/>
                <w:szCs w:val="24"/>
                <w:lang w:val="en-US"/>
              </w:rPr>
              <w:t> </w:t>
            </w:r>
            <w:r w:rsidR="000631D6">
              <w:rPr>
                <w:rFonts w:ascii="Times New Roman" w:hAnsi="Times New Roman" w:cs="Times New Roman"/>
                <w:b/>
                <w:noProof/>
                <w:sz w:val="24"/>
                <w:szCs w:val="24"/>
                <w:lang w:val="en-US"/>
              </w:rPr>
              <w:t> </w:t>
            </w:r>
            <w:r w:rsidR="000631D6">
              <w:rPr>
                <w:rFonts w:ascii="Times New Roman" w:hAnsi="Times New Roman" w:cs="Times New Roman"/>
                <w:b/>
                <w:noProof/>
                <w:sz w:val="24"/>
                <w:szCs w:val="24"/>
                <w:lang w:val="en-US"/>
              </w:rPr>
              <w:t> </w:t>
            </w:r>
            <w:r>
              <w:rPr>
                <w:rFonts w:ascii="Times New Roman" w:hAnsi="Times New Roman" w:cs="Times New Roman"/>
                <w:b/>
                <w:sz w:val="24"/>
                <w:szCs w:val="24"/>
                <w:lang w:val="en-US"/>
              </w:rPr>
              <w:fldChar w:fldCharType="end"/>
            </w:r>
            <w:bookmarkEnd w:id="34"/>
            <w:r>
              <w:rPr>
                <w:rFonts w:ascii="Times New Roman" w:hAnsi="Times New Roman" w:cs="Times New Roman"/>
                <w:b/>
                <w:sz w:val="24"/>
                <w:szCs w:val="24"/>
                <w:lang w:val="uk-UA"/>
              </w:rPr>
              <w:t xml:space="preserve">» </w:t>
            </w:r>
            <w:r>
              <w:rPr>
                <w:rFonts w:ascii="Times New Roman" w:hAnsi="Times New Roman" w:cs="Times New Roman"/>
                <w:b/>
                <w:sz w:val="24"/>
                <w:szCs w:val="24"/>
                <w:lang w:val="uk-UA"/>
              </w:rPr>
              <w:fldChar w:fldCharType="begin">
                <w:ffData>
                  <w:name w:val="ТекстовоеПоле38"/>
                  <w:enabled/>
                  <w:calcOnExit w:val="0"/>
                  <w:textInput/>
                </w:ffData>
              </w:fldChar>
            </w:r>
            <w:bookmarkStart w:id="35" w:name="ТекстовоеПоле38"/>
            <w:r>
              <w:rPr>
                <w:rFonts w:ascii="Times New Roman" w:hAnsi="Times New Roman" w:cs="Times New Roman"/>
                <w:b/>
                <w:sz w:val="24"/>
                <w:szCs w:val="24"/>
                <w:lang w:val="uk-UA"/>
              </w:rPr>
              <w:instrText xml:space="preserve"> FORMTEXT </w:instrText>
            </w:r>
            <w:r>
              <w:rPr>
                <w:rFonts w:ascii="Times New Roman" w:hAnsi="Times New Roman" w:cs="Times New Roman"/>
                <w:b/>
                <w:sz w:val="24"/>
                <w:szCs w:val="24"/>
                <w:lang w:val="uk-UA"/>
              </w:rPr>
            </w:r>
            <w:r>
              <w:rPr>
                <w:rFonts w:ascii="Times New Roman" w:hAnsi="Times New Roman" w:cs="Times New Roman"/>
                <w:b/>
                <w:sz w:val="24"/>
                <w:szCs w:val="24"/>
                <w:lang w:val="uk-UA"/>
              </w:rPr>
              <w:fldChar w:fldCharType="separate"/>
            </w:r>
            <w:r w:rsidR="000631D6">
              <w:rPr>
                <w:rFonts w:ascii="Times New Roman" w:hAnsi="Times New Roman" w:cs="Times New Roman"/>
                <w:b/>
                <w:noProof/>
                <w:sz w:val="24"/>
                <w:szCs w:val="24"/>
                <w:lang w:val="uk-UA"/>
              </w:rPr>
              <w:t> </w:t>
            </w:r>
            <w:r w:rsidR="000631D6">
              <w:rPr>
                <w:rFonts w:ascii="Times New Roman" w:hAnsi="Times New Roman" w:cs="Times New Roman"/>
                <w:b/>
                <w:noProof/>
                <w:sz w:val="24"/>
                <w:szCs w:val="24"/>
                <w:lang w:val="uk-UA"/>
              </w:rPr>
              <w:t> </w:t>
            </w:r>
            <w:r w:rsidR="000631D6">
              <w:rPr>
                <w:rFonts w:ascii="Times New Roman" w:hAnsi="Times New Roman" w:cs="Times New Roman"/>
                <w:b/>
                <w:noProof/>
                <w:sz w:val="24"/>
                <w:szCs w:val="24"/>
                <w:lang w:val="uk-UA"/>
              </w:rPr>
              <w:t> </w:t>
            </w:r>
            <w:r w:rsidR="000631D6">
              <w:rPr>
                <w:rFonts w:ascii="Times New Roman" w:hAnsi="Times New Roman" w:cs="Times New Roman"/>
                <w:b/>
                <w:noProof/>
                <w:sz w:val="24"/>
                <w:szCs w:val="24"/>
                <w:lang w:val="uk-UA"/>
              </w:rPr>
              <w:t> </w:t>
            </w:r>
            <w:r w:rsidR="000631D6">
              <w:rPr>
                <w:rFonts w:ascii="Times New Roman" w:hAnsi="Times New Roman" w:cs="Times New Roman"/>
                <w:b/>
                <w:noProof/>
                <w:sz w:val="24"/>
                <w:szCs w:val="24"/>
                <w:lang w:val="uk-UA"/>
              </w:rPr>
              <w:t> </w:t>
            </w:r>
            <w:r>
              <w:rPr>
                <w:rFonts w:ascii="Times New Roman" w:hAnsi="Times New Roman" w:cs="Times New Roman"/>
                <w:b/>
                <w:sz w:val="24"/>
                <w:szCs w:val="24"/>
                <w:lang w:val="uk-UA"/>
              </w:rPr>
              <w:fldChar w:fldCharType="end"/>
            </w:r>
            <w:bookmarkEnd w:id="35"/>
            <w:r w:rsidRPr="00030F74">
              <w:rPr>
                <w:rFonts w:ascii="Times New Roman" w:hAnsi="Times New Roman" w:cs="Times New Roman"/>
                <w:b/>
                <w:sz w:val="24"/>
                <w:szCs w:val="24"/>
                <w:lang w:val="uk-UA"/>
              </w:rPr>
              <w:t xml:space="preserve"> 201</w:t>
            </w:r>
            <w:r w:rsidR="00932B64">
              <w:rPr>
                <w:rFonts w:ascii="Times New Roman" w:hAnsi="Times New Roman" w:cs="Times New Roman"/>
                <w:b/>
                <w:sz w:val="24"/>
                <w:szCs w:val="24"/>
              </w:rPr>
              <w:fldChar w:fldCharType="begin">
                <w:ffData>
                  <w:name w:val="Номер2"/>
                  <w:enabled/>
                  <w:calcOnExit w:val="0"/>
                  <w:textInput/>
                </w:ffData>
              </w:fldChar>
            </w:r>
            <w:r w:rsidR="00932B64">
              <w:rPr>
                <w:rFonts w:ascii="Times New Roman" w:hAnsi="Times New Roman" w:cs="Times New Roman"/>
                <w:b/>
                <w:sz w:val="24"/>
                <w:szCs w:val="24"/>
              </w:rPr>
              <w:instrText xml:space="preserve"> FORMTEXT </w:instrText>
            </w:r>
            <w:r w:rsidR="00932B64">
              <w:rPr>
                <w:rFonts w:ascii="Times New Roman" w:hAnsi="Times New Roman" w:cs="Times New Roman"/>
                <w:b/>
                <w:sz w:val="24"/>
                <w:szCs w:val="24"/>
              </w:rPr>
            </w:r>
            <w:r w:rsidR="00932B64">
              <w:rPr>
                <w:rFonts w:ascii="Times New Roman" w:hAnsi="Times New Roman" w:cs="Times New Roman"/>
                <w:b/>
                <w:sz w:val="24"/>
                <w:szCs w:val="24"/>
              </w:rPr>
              <w:fldChar w:fldCharType="separate"/>
            </w:r>
            <w:r w:rsidR="000631D6">
              <w:rPr>
                <w:rFonts w:ascii="Times New Roman" w:hAnsi="Times New Roman" w:cs="Times New Roman"/>
                <w:b/>
                <w:noProof/>
                <w:sz w:val="24"/>
                <w:szCs w:val="24"/>
              </w:rPr>
              <w:t> </w:t>
            </w:r>
            <w:r w:rsidR="000631D6">
              <w:rPr>
                <w:rFonts w:ascii="Times New Roman" w:hAnsi="Times New Roman" w:cs="Times New Roman"/>
                <w:b/>
                <w:noProof/>
                <w:sz w:val="24"/>
                <w:szCs w:val="24"/>
              </w:rPr>
              <w:t> </w:t>
            </w:r>
            <w:r w:rsidR="000631D6">
              <w:rPr>
                <w:rFonts w:ascii="Times New Roman" w:hAnsi="Times New Roman" w:cs="Times New Roman"/>
                <w:b/>
                <w:noProof/>
                <w:sz w:val="24"/>
                <w:szCs w:val="24"/>
              </w:rPr>
              <w:t> </w:t>
            </w:r>
            <w:r w:rsidR="000631D6">
              <w:rPr>
                <w:rFonts w:ascii="Times New Roman" w:hAnsi="Times New Roman" w:cs="Times New Roman"/>
                <w:b/>
                <w:noProof/>
                <w:sz w:val="24"/>
                <w:szCs w:val="24"/>
              </w:rPr>
              <w:t> </w:t>
            </w:r>
            <w:r w:rsidR="000631D6">
              <w:rPr>
                <w:rFonts w:ascii="Times New Roman" w:hAnsi="Times New Roman" w:cs="Times New Roman"/>
                <w:b/>
                <w:noProof/>
                <w:sz w:val="24"/>
                <w:szCs w:val="24"/>
              </w:rPr>
              <w:t> </w:t>
            </w:r>
            <w:r w:rsidR="00932B64">
              <w:rPr>
                <w:rFonts w:ascii="Times New Roman" w:hAnsi="Times New Roman" w:cs="Times New Roman"/>
                <w:b/>
                <w:sz w:val="24"/>
                <w:szCs w:val="24"/>
              </w:rPr>
              <w:fldChar w:fldCharType="end"/>
            </w:r>
            <w:r w:rsidRPr="00030F74">
              <w:rPr>
                <w:rFonts w:ascii="Times New Roman" w:hAnsi="Times New Roman" w:cs="Times New Roman"/>
                <w:b/>
                <w:sz w:val="24"/>
                <w:szCs w:val="24"/>
                <w:lang w:val="uk-UA"/>
              </w:rPr>
              <w:t xml:space="preserve"> року</w:t>
            </w:r>
          </w:p>
        </w:tc>
      </w:tr>
      <w:tr w:rsidR="000C558C" w:rsidRPr="000631D6" w:rsidTr="007454EA">
        <w:tc>
          <w:tcPr>
            <w:tcW w:w="568" w:type="dxa"/>
          </w:tcPr>
          <w:p w:rsidR="000C558C" w:rsidRPr="00741519" w:rsidRDefault="000C558C" w:rsidP="000C558C">
            <w:pPr>
              <w:spacing w:after="120"/>
              <w:rPr>
                <w:rFonts w:ascii="Times New Roman" w:hAnsi="Times New Roman" w:cs="Times New Roman"/>
                <w:sz w:val="24"/>
                <w:szCs w:val="24"/>
                <w:lang w:val="uk-UA"/>
              </w:rPr>
            </w:pPr>
          </w:p>
        </w:tc>
        <w:tc>
          <w:tcPr>
            <w:tcW w:w="9639" w:type="dxa"/>
          </w:tcPr>
          <w:p w:rsidR="000C558C" w:rsidRPr="00030F74" w:rsidRDefault="000C558C" w:rsidP="000C558C">
            <w:pPr>
              <w:pStyle w:val="a4"/>
              <w:spacing w:line="276" w:lineRule="auto"/>
              <w:jc w:val="both"/>
              <w:rPr>
                <w:sz w:val="24"/>
                <w:szCs w:val="24"/>
                <w:lang w:val="uk-UA"/>
              </w:rPr>
            </w:pPr>
            <w:r w:rsidRPr="00030F74">
              <w:rPr>
                <w:b/>
                <w:sz w:val="24"/>
                <w:szCs w:val="24"/>
                <w:lang w:val="uk-UA"/>
              </w:rPr>
              <w:t>ПОСТАЧАЛЬНИК:</w:t>
            </w:r>
            <w:r w:rsidRPr="00030F74">
              <w:rPr>
                <w:sz w:val="24"/>
                <w:szCs w:val="24"/>
                <w:lang w:val="uk-UA"/>
              </w:rPr>
              <w:t xml:space="preserve"> </w:t>
            </w:r>
            <w:r w:rsidRPr="00030F74">
              <w:rPr>
                <w:b/>
                <w:bCs/>
                <w:sz w:val="24"/>
                <w:szCs w:val="24"/>
                <w:lang w:val="uk-UA"/>
              </w:rPr>
              <w:t>Товариство з обмеженою відповідальністю «ІНКОРГАЗ»</w:t>
            </w:r>
            <w:r w:rsidRPr="00030F74">
              <w:rPr>
                <w:sz w:val="24"/>
                <w:szCs w:val="24"/>
                <w:lang w:val="uk-UA"/>
              </w:rPr>
              <w:t xml:space="preserve">, що належним чином зареєстроване згідно законодавства України за адресою: </w:t>
            </w:r>
            <w:r w:rsidRPr="00030F74">
              <w:rPr>
                <w:color w:val="000000"/>
                <w:sz w:val="24"/>
                <w:szCs w:val="24"/>
                <w:lang w:val="uk-UA"/>
              </w:rPr>
              <w:t xml:space="preserve">01133, м. Київ, </w:t>
            </w:r>
            <w:r>
              <w:rPr>
                <w:color w:val="000000"/>
                <w:sz w:val="24"/>
                <w:szCs w:val="24"/>
                <w:lang w:val="uk-UA"/>
              </w:rPr>
              <w:t>вулиця Євгена Коновальця</w:t>
            </w:r>
            <w:r w:rsidRPr="00030F74">
              <w:rPr>
                <w:color w:val="000000"/>
                <w:sz w:val="24"/>
                <w:szCs w:val="24"/>
                <w:lang w:val="uk-UA"/>
              </w:rPr>
              <w:t xml:space="preserve">, буд. </w:t>
            </w:r>
            <w:r>
              <w:rPr>
                <w:color w:val="000000"/>
                <w:sz w:val="24"/>
                <w:szCs w:val="24"/>
                <w:lang w:val="uk-UA"/>
              </w:rPr>
              <w:t>3</w:t>
            </w:r>
            <w:r w:rsidRPr="00030F74">
              <w:rPr>
                <w:color w:val="000000"/>
                <w:sz w:val="24"/>
                <w:szCs w:val="24"/>
                <w:lang w:val="uk-UA"/>
              </w:rPr>
              <w:t>6</w:t>
            </w:r>
            <w:r>
              <w:rPr>
                <w:color w:val="000000"/>
                <w:sz w:val="24"/>
                <w:szCs w:val="24"/>
                <w:lang w:val="uk-UA"/>
              </w:rPr>
              <w:t>-Б</w:t>
            </w:r>
            <w:r w:rsidRPr="00030F74">
              <w:rPr>
                <w:sz w:val="24"/>
                <w:szCs w:val="24"/>
                <w:lang w:val="uk-UA"/>
              </w:rPr>
              <w:t>,</w:t>
            </w:r>
            <w:r>
              <w:rPr>
                <w:sz w:val="24"/>
                <w:szCs w:val="24"/>
                <w:lang w:val="uk-UA"/>
              </w:rPr>
              <w:t xml:space="preserve"> Літера А 2,</w:t>
            </w:r>
            <w:r w:rsidRPr="00030F74">
              <w:rPr>
                <w:sz w:val="24"/>
                <w:szCs w:val="24"/>
                <w:lang w:val="uk-UA"/>
              </w:rPr>
              <w:t xml:space="preserve"> код ЄДРПОУ </w:t>
            </w:r>
            <w:r w:rsidRPr="00030F74">
              <w:rPr>
                <w:color w:val="000000"/>
                <w:sz w:val="24"/>
                <w:szCs w:val="24"/>
                <w:lang w:val="uk-UA"/>
              </w:rPr>
              <w:t>37044944</w:t>
            </w:r>
            <w:r w:rsidRPr="00030F74">
              <w:rPr>
                <w:sz w:val="24"/>
                <w:szCs w:val="24"/>
                <w:lang w:val="uk-UA"/>
              </w:rPr>
              <w:t xml:space="preserve">, </w:t>
            </w:r>
            <w:r>
              <w:rPr>
                <w:sz w:val="24"/>
                <w:szCs w:val="24"/>
                <w:lang w:val="uk-UA"/>
              </w:rPr>
              <w:t>від імені якого діє</w:t>
            </w:r>
            <w:r w:rsidRPr="00030F74">
              <w:rPr>
                <w:sz w:val="24"/>
                <w:szCs w:val="24"/>
                <w:lang w:val="uk-UA"/>
              </w:rPr>
              <w:t xml:space="preserve"> </w:t>
            </w:r>
            <w:r w:rsidRPr="00030F74">
              <w:rPr>
                <w:b/>
                <w:sz w:val="24"/>
                <w:szCs w:val="24"/>
                <w:lang w:val="uk-UA"/>
              </w:rPr>
              <w:t xml:space="preserve">Директор </w:t>
            </w:r>
            <w:r>
              <w:rPr>
                <w:b/>
                <w:sz w:val="24"/>
                <w:szCs w:val="24"/>
                <w:lang w:val="uk-UA"/>
              </w:rPr>
              <w:t>Дєлов Ігор Васильович</w:t>
            </w:r>
            <w:r>
              <w:rPr>
                <w:sz w:val="24"/>
                <w:szCs w:val="24"/>
                <w:lang w:val="uk-UA"/>
              </w:rPr>
              <w:t xml:space="preserve"> на підставі</w:t>
            </w:r>
            <w:r w:rsidR="005736DA">
              <w:rPr>
                <w:sz w:val="24"/>
                <w:szCs w:val="24"/>
                <w:lang w:val="uk-UA"/>
              </w:rPr>
              <w:t xml:space="preserve"> Статуту</w:t>
            </w:r>
            <w:r w:rsidRPr="00030F74">
              <w:rPr>
                <w:sz w:val="24"/>
                <w:szCs w:val="24"/>
                <w:lang w:val="uk-UA"/>
              </w:rPr>
              <w:t>, з однієї сторони,</w:t>
            </w:r>
          </w:p>
        </w:tc>
      </w:tr>
      <w:tr w:rsidR="000C558C" w:rsidRPr="00636986" w:rsidTr="007454EA">
        <w:tc>
          <w:tcPr>
            <w:tcW w:w="568" w:type="dxa"/>
          </w:tcPr>
          <w:p w:rsidR="000C558C" w:rsidRPr="00741519" w:rsidRDefault="000C558C" w:rsidP="000C558C">
            <w:pPr>
              <w:spacing w:after="120"/>
              <w:rPr>
                <w:rFonts w:ascii="Times New Roman" w:hAnsi="Times New Roman" w:cs="Times New Roman"/>
                <w:sz w:val="24"/>
                <w:szCs w:val="24"/>
                <w:lang w:val="uk-UA"/>
              </w:rPr>
            </w:pPr>
          </w:p>
        </w:tc>
        <w:tc>
          <w:tcPr>
            <w:tcW w:w="9639" w:type="dxa"/>
          </w:tcPr>
          <w:p w:rsidR="000C558C" w:rsidRPr="00030F74" w:rsidRDefault="000C558C" w:rsidP="000C558C">
            <w:pPr>
              <w:spacing w:line="276" w:lineRule="auto"/>
              <w:jc w:val="both"/>
              <w:rPr>
                <w:rFonts w:ascii="Times New Roman" w:hAnsi="Times New Roman" w:cs="Times New Roman"/>
                <w:sz w:val="24"/>
                <w:szCs w:val="24"/>
                <w:lang w:val="uk-UA"/>
              </w:rPr>
            </w:pPr>
            <w:r w:rsidRPr="00030F74">
              <w:rPr>
                <w:rFonts w:ascii="Times New Roman" w:hAnsi="Times New Roman" w:cs="Times New Roman"/>
                <w:sz w:val="24"/>
                <w:szCs w:val="24"/>
                <w:lang w:val="uk-UA"/>
              </w:rPr>
              <w:t>та</w:t>
            </w:r>
          </w:p>
        </w:tc>
      </w:tr>
      <w:tr w:rsidR="000C558C" w:rsidRPr="00285AFF" w:rsidTr="007454EA">
        <w:tc>
          <w:tcPr>
            <w:tcW w:w="568" w:type="dxa"/>
          </w:tcPr>
          <w:p w:rsidR="000C558C" w:rsidRPr="00741519" w:rsidRDefault="000C558C" w:rsidP="000C558C">
            <w:pPr>
              <w:spacing w:after="120"/>
              <w:rPr>
                <w:rFonts w:ascii="Times New Roman" w:hAnsi="Times New Roman" w:cs="Times New Roman"/>
                <w:sz w:val="24"/>
                <w:szCs w:val="24"/>
                <w:lang w:val="uk-UA"/>
              </w:rPr>
            </w:pPr>
          </w:p>
        </w:tc>
        <w:tc>
          <w:tcPr>
            <w:tcW w:w="9639" w:type="dxa"/>
          </w:tcPr>
          <w:p w:rsidR="000C558C" w:rsidRPr="00487851" w:rsidRDefault="000C558C" w:rsidP="000C558C">
            <w:pPr>
              <w:spacing w:after="200" w:line="276" w:lineRule="auto"/>
              <w:jc w:val="both"/>
              <w:rPr>
                <w:rFonts w:ascii="Times New Roman" w:hAnsi="Times New Roman" w:cs="Times New Roman"/>
                <w:sz w:val="24"/>
                <w:szCs w:val="24"/>
                <w:lang w:val="uk-UA"/>
              </w:rPr>
            </w:pPr>
            <w:r w:rsidRPr="00487851">
              <w:rPr>
                <w:rFonts w:ascii="Times New Roman" w:hAnsi="Times New Roman" w:cs="Times New Roman"/>
                <w:b/>
                <w:sz w:val="24"/>
                <w:szCs w:val="24"/>
                <w:lang w:val="uk-UA"/>
              </w:rPr>
              <w:t>ПОКУПЕЦЬ:</w:t>
            </w:r>
            <w:r w:rsidRPr="00C65660">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w:t>
            </w:r>
            <w:r>
              <w:rPr>
                <w:rFonts w:ascii="Times New Roman" w:hAnsi="Times New Roman" w:cs="Times New Roman"/>
                <w:b/>
                <w:sz w:val="24"/>
                <w:szCs w:val="24"/>
                <w:lang w:val="uk-UA"/>
              </w:rPr>
              <w:fldChar w:fldCharType="begin"/>
            </w:r>
            <w:r>
              <w:rPr>
                <w:rFonts w:ascii="Times New Roman" w:hAnsi="Times New Roman" w:cs="Times New Roman"/>
                <w:b/>
                <w:sz w:val="24"/>
                <w:szCs w:val="24"/>
                <w:lang w:val="uk-UA"/>
              </w:rPr>
              <w:instrText xml:space="preserve"> REF  ТекстовоеПоле32 \h </w:instrText>
            </w:r>
            <w:r>
              <w:rPr>
                <w:rFonts w:ascii="Times New Roman" w:hAnsi="Times New Roman" w:cs="Times New Roman"/>
                <w:b/>
                <w:sz w:val="24"/>
                <w:szCs w:val="24"/>
                <w:lang w:val="uk-UA"/>
              </w:rPr>
            </w:r>
            <w:r>
              <w:rPr>
                <w:rFonts w:ascii="Times New Roman" w:hAnsi="Times New Roman" w:cs="Times New Roman"/>
                <w:b/>
                <w:sz w:val="24"/>
                <w:szCs w:val="24"/>
                <w:lang w:val="uk-UA"/>
              </w:rPr>
              <w:fldChar w:fldCharType="separate"/>
            </w:r>
            <w:r w:rsidR="00853E06">
              <w:rPr>
                <w:rFonts w:ascii="Times New Roman" w:hAnsi="Times New Roman" w:cs="Times New Roman"/>
                <w:b/>
                <w:noProof/>
                <w:sz w:val="24"/>
                <w:szCs w:val="24"/>
                <w:lang w:val="uk-UA"/>
              </w:rPr>
              <w:t xml:space="preserve">     </w:t>
            </w:r>
            <w:r>
              <w:rPr>
                <w:rFonts w:ascii="Times New Roman" w:hAnsi="Times New Roman" w:cs="Times New Roman"/>
                <w:b/>
                <w:sz w:val="24"/>
                <w:szCs w:val="24"/>
                <w:lang w:val="uk-UA"/>
              </w:rPr>
              <w:fldChar w:fldCharType="end"/>
            </w:r>
            <w:r>
              <w:rPr>
                <w:rFonts w:ascii="Times New Roman" w:hAnsi="Times New Roman" w:cs="Times New Roman"/>
                <w:b/>
                <w:sz w:val="24"/>
                <w:szCs w:val="24"/>
                <w:lang w:val="uk-UA"/>
              </w:rPr>
              <w:t xml:space="preserve">, </w:t>
            </w:r>
            <w:r w:rsidRPr="00487851">
              <w:rPr>
                <w:rFonts w:ascii="Times New Roman" w:hAnsi="Times New Roman" w:cs="Times New Roman"/>
                <w:sz w:val="24"/>
                <w:szCs w:val="24"/>
                <w:lang w:val="uk-UA"/>
              </w:rPr>
              <w:t xml:space="preserve">що належним чином зареєстроване згідно законодавства України за </w:t>
            </w:r>
            <w:r w:rsidRPr="001A4F78">
              <w:rPr>
                <w:rFonts w:ascii="Times New Roman" w:hAnsi="Times New Roman" w:cs="Times New Roman"/>
                <w:sz w:val="24"/>
                <w:szCs w:val="24"/>
                <w:lang w:val="uk-UA"/>
              </w:rPr>
              <w:t>адресою:</w:t>
            </w:r>
            <w:r>
              <w:rPr>
                <w:rFonts w:ascii="Times New Roman" w:hAnsi="Times New Roman" w:cs="Times New Roman"/>
                <w:sz w:val="24"/>
                <w:szCs w:val="24"/>
                <w:lang w:val="uk-UA"/>
              </w:rPr>
              <w:t xml:space="preserve"> </w:t>
            </w:r>
            <w:r>
              <w:rPr>
                <w:rFonts w:ascii="Times New Roman" w:hAnsi="Times New Roman" w:cs="Times New Roman"/>
                <w:sz w:val="24"/>
                <w:szCs w:val="24"/>
                <w:lang w:val="uk-UA"/>
              </w:rPr>
              <w:fldChar w:fldCharType="begin"/>
            </w:r>
            <w:r>
              <w:rPr>
                <w:rFonts w:ascii="Times New Roman" w:hAnsi="Times New Roman" w:cs="Times New Roman"/>
                <w:sz w:val="24"/>
                <w:szCs w:val="24"/>
                <w:lang w:val="uk-UA"/>
              </w:rPr>
              <w:instrText xml:space="preserve"> REF ТекстовоеПоле8 \h </w:instrText>
            </w:r>
            <w:r>
              <w:rPr>
                <w:rFonts w:ascii="Times New Roman" w:hAnsi="Times New Roman" w:cs="Times New Roman"/>
                <w:sz w:val="24"/>
                <w:szCs w:val="24"/>
                <w:lang w:val="uk-UA"/>
              </w:rPr>
            </w:r>
            <w:r>
              <w:rPr>
                <w:rFonts w:ascii="Times New Roman" w:hAnsi="Times New Roman" w:cs="Times New Roman"/>
                <w:sz w:val="24"/>
                <w:szCs w:val="24"/>
                <w:lang w:val="uk-UA"/>
              </w:rPr>
              <w:fldChar w:fldCharType="separate"/>
            </w:r>
            <w:r w:rsidR="00853E06">
              <w:rPr>
                <w:rFonts w:ascii="Times New Roman" w:hAnsi="Times New Roman" w:cs="Times New Roman"/>
                <w:noProof/>
                <w:sz w:val="24"/>
                <w:szCs w:val="24"/>
              </w:rPr>
              <w:t xml:space="preserve">     </w:t>
            </w:r>
            <w:r>
              <w:rPr>
                <w:rFonts w:ascii="Times New Roman" w:hAnsi="Times New Roman" w:cs="Times New Roman"/>
                <w:sz w:val="24"/>
                <w:szCs w:val="24"/>
                <w:lang w:val="uk-UA"/>
              </w:rPr>
              <w:fldChar w:fldCharType="end"/>
            </w:r>
            <w:r w:rsidRPr="001A4F78">
              <w:rPr>
                <w:rFonts w:ascii="Times New Roman" w:hAnsi="Times New Roman" w:cs="Times New Roman"/>
                <w:sz w:val="24"/>
                <w:szCs w:val="24"/>
                <w:lang w:val="uk-UA"/>
              </w:rPr>
              <w:t>, код ЄДРПОУ</w:t>
            </w:r>
            <w:r w:rsidRPr="003C3022">
              <w:rPr>
                <w:rFonts w:ascii="Times New Roman" w:hAnsi="Times New Roman" w:cs="Times New Roman"/>
                <w:sz w:val="24"/>
                <w:szCs w:val="24"/>
                <w:lang w:val="uk-UA"/>
              </w:rPr>
              <w:t xml:space="preserve"> </w:t>
            </w:r>
            <w:r>
              <w:rPr>
                <w:rFonts w:ascii="Times New Roman" w:hAnsi="Times New Roman" w:cs="Times New Roman"/>
                <w:sz w:val="24"/>
                <w:szCs w:val="24"/>
              </w:rPr>
              <w:fldChar w:fldCharType="begin"/>
            </w:r>
            <w:r w:rsidRPr="003C3022">
              <w:rPr>
                <w:rFonts w:ascii="Times New Roman" w:hAnsi="Times New Roman" w:cs="Times New Roman"/>
                <w:sz w:val="24"/>
                <w:szCs w:val="24"/>
                <w:lang w:val="uk-UA"/>
              </w:rPr>
              <w:instrText xml:space="preserve"> </w:instrText>
            </w:r>
            <w:r>
              <w:rPr>
                <w:rFonts w:ascii="Times New Roman" w:hAnsi="Times New Roman" w:cs="Times New Roman"/>
                <w:sz w:val="24"/>
                <w:szCs w:val="24"/>
              </w:rPr>
              <w:instrText>REF</w:instrText>
            </w:r>
            <w:r w:rsidRPr="003C3022">
              <w:rPr>
                <w:rFonts w:ascii="Times New Roman" w:hAnsi="Times New Roman" w:cs="Times New Roman"/>
                <w:sz w:val="24"/>
                <w:szCs w:val="24"/>
                <w:lang w:val="uk-UA"/>
              </w:rPr>
              <w:instrText xml:space="preserve"> ТекстовоеПоле10 \</w:instrText>
            </w:r>
            <w:r>
              <w:rPr>
                <w:rFonts w:ascii="Times New Roman" w:hAnsi="Times New Roman" w:cs="Times New Roman"/>
                <w:sz w:val="24"/>
                <w:szCs w:val="24"/>
              </w:rPr>
              <w:instrText>h</w:instrText>
            </w:r>
            <w:r w:rsidRPr="003C3022">
              <w:rPr>
                <w:rFonts w:ascii="Times New Roman" w:hAnsi="Times New Roman" w:cs="Times New Roman"/>
                <w:sz w:val="24"/>
                <w:szCs w:val="24"/>
                <w:lang w:val="uk-UA"/>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separate"/>
            </w:r>
            <w:r w:rsidR="00853E06">
              <w:rPr>
                <w:rFonts w:ascii="Times New Roman" w:hAnsi="Times New Roman" w:cs="Times New Roman"/>
                <w:noProof/>
                <w:sz w:val="24"/>
                <w:szCs w:val="24"/>
                <w:lang w:val="en-US"/>
              </w:rPr>
              <w:t xml:space="preserve">     </w:t>
            </w:r>
            <w:r>
              <w:rPr>
                <w:rFonts w:ascii="Times New Roman" w:hAnsi="Times New Roman" w:cs="Times New Roman"/>
                <w:sz w:val="24"/>
                <w:szCs w:val="24"/>
              </w:rPr>
              <w:fldChar w:fldCharType="end"/>
            </w:r>
            <w:r>
              <w:rPr>
                <w:rFonts w:ascii="Times New Roman" w:hAnsi="Times New Roman" w:cs="Times New Roman"/>
                <w:sz w:val="24"/>
                <w:szCs w:val="24"/>
                <w:lang w:val="uk-UA"/>
              </w:rPr>
              <w:t xml:space="preserve">, </w:t>
            </w:r>
            <w:r w:rsidRPr="001A4F78">
              <w:rPr>
                <w:rFonts w:ascii="Times New Roman" w:hAnsi="Times New Roman" w:cs="Times New Roman"/>
                <w:sz w:val="24"/>
                <w:szCs w:val="24"/>
                <w:lang w:val="uk-UA"/>
              </w:rPr>
              <w:t>в</w:t>
            </w:r>
            <w:r>
              <w:rPr>
                <w:rFonts w:ascii="Times New Roman" w:hAnsi="Times New Roman" w:cs="Times New Roman"/>
                <w:sz w:val="24"/>
                <w:szCs w:val="24"/>
                <w:lang w:val="uk-UA"/>
              </w:rPr>
              <w:t>ід імені якого</w:t>
            </w:r>
            <w:r w:rsidRPr="001A4F78">
              <w:rPr>
                <w:rFonts w:ascii="Times New Roman" w:hAnsi="Times New Roman" w:cs="Times New Roman"/>
                <w:sz w:val="24"/>
                <w:szCs w:val="24"/>
                <w:lang w:val="uk-UA"/>
              </w:rPr>
              <w:t xml:space="preserve"> </w:t>
            </w:r>
            <w:r>
              <w:rPr>
                <w:rFonts w:ascii="Times New Roman" w:hAnsi="Times New Roman" w:cs="Times New Roman"/>
                <w:sz w:val="24"/>
                <w:szCs w:val="24"/>
                <w:lang w:val="uk-UA"/>
              </w:rPr>
              <w:t>діє</w:t>
            </w:r>
            <w:r>
              <w:rPr>
                <w:rFonts w:ascii="Times New Roman" w:hAnsi="Times New Roman" w:cs="Times New Roman"/>
                <w:b/>
                <w:sz w:val="24"/>
                <w:szCs w:val="24"/>
                <w:lang w:val="uk-UA"/>
              </w:rPr>
              <w:t xml:space="preserve"> </w:t>
            </w:r>
            <w:r>
              <w:rPr>
                <w:rFonts w:ascii="Times New Roman" w:hAnsi="Times New Roman" w:cs="Times New Roman"/>
                <w:b/>
                <w:sz w:val="24"/>
                <w:szCs w:val="24"/>
                <w:lang w:val="uk-UA"/>
              </w:rPr>
              <w:fldChar w:fldCharType="begin"/>
            </w:r>
            <w:r>
              <w:rPr>
                <w:rFonts w:ascii="Times New Roman" w:hAnsi="Times New Roman" w:cs="Times New Roman"/>
                <w:b/>
                <w:sz w:val="24"/>
                <w:szCs w:val="24"/>
                <w:lang w:val="uk-UA"/>
              </w:rPr>
              <w:instrText xml:space="preserve"> REF ТекстовоеПоле16 \h </w:instrText>
            </w:r>
            <w:r>
              <w:rPr>
                <w:rFonts w:ascii="Times New Roman" w:hAnsi="Times New Roman" w:cs="Times New Roman"/>
                <w:b/>
                <w:sz w:val="24"/>
                <w:szCs w:val="24"/>
                <w:lang w:val="uk-UA"/>
              </w:rPr>
            </w:r>
            <w:r>
              <w:rPr>
                <w:rFonts w:ascii="Times New Roman" w:hAnsi="Times New Roman" w:cs="Times New Roman"/>
                <w:b/>
                <w:sz w:val="24"/>
                <w:szCs w:val="24"/>
                <w:lang w:val="uk-UA"/>
              </w:rPr>
              <w:fldChar w:fldCharType="separate"/>
            </w:r>
            <w:r w:rsidR="00853E06">
              <w:rPr>
                <w:rFonts w:ascii="Times New Roman" w:hAnsi="Times New Roman" w:cs="Times New Roman"/>
                <w:b/>
                <w:noProof/>
                <w:sz w:val="24"/>
                <w:szCs w:val="24"/>
              </w:rPr>
              <w:t xml:space="preserve">     </w:t>
            </w:r>
            <w:r>
              <w:rPr>
                <w:rFonts w:ascii="Times New Roman" w:hAnsi="Times New Roman" w:cs="Times New Roman"/>
                <w:b/>
                <w:sz w:val="24"/>
                <w:szCs w:val="24"/>
                <w:lang w:val="uk-UA"/>
              </w:rPr>
              <w:fldChar w:fldCharType="end"/>
            </w:r>
            <w:r>
              <w:rPr>
                <w:rFonts w:ascii="Times New Roman" w:hAnsi="Times New Roman" w:cs="Times New Roman"/>
                <w:b/>
                <w:sz w:val="24"/>
                <w:szCs w:val="24"/>
                <w:lang w:val="uk-UA"/>
              </w:rPr>
              <w:t xml:space="preserve"> </w:t>
            </w:r>
            <w:r>
              <w:rPr>
                <w:rFonts w:ascii="Times New Roman" w:hAnsi="Times New Roman" w:cs="Times New Roman"/>
                <w:b/>
                <w:sz w:val="24"/>
                <w:szCs w:val="24"/>
                <w:lang w:val="uk-UA"/>
              </w:rPr>
              <w:fldChar w:fldCharType="begin"/>
            </w:r>
            <w:r>
              <w:rPr>
                <w:rFonts w:ascii="Times New Roman" w:hAnsi="Times New Roman" w:cs="Times New Roman"/>
                <w:b/>
                <w:sz w:val="24"/>
                <w:szCs w:val="24"/>
                <w:lang w:val="uk-UA"/>
              </w:rPr>
              <w:instrText xml:space="preserve"> REF  ТекстовоеПоле17 \h </w:instrText>
            </w:r>
            <w:r>
              <w:rPr>
                <w:rFonts w:ascii="Times New Roman" w:hAnsi="Times New Roman" w:cs="Times New Roman"/>
                <w:b/>
                <w:sz w:val="24"/>
                <w:szCs w:val="24"/>
                <w:lang w:val="uk-UA"/>
              </w:rPr>
            </w:r>
            <w:r>
              <w:rPr>
                <w:rFonts w:ascii="Times New Roman" w:hAnsi="Times New Roman" w:cs="Times New Roman"/>
                <w:b/>
                <w:sz w:val="24"/>
                <w:szCs w:val="24"/>
                <w:lang w:val="uk-UA"/>
              </w:rPr>
              <w:fldChar w:fldCharType="separate"/>
            </w:r>
            <w:r w:rsidR="00853E06">
              <w:rPr>
                <w:rFonts w:ascii="Times New Roman" w:hAnsi="Times New Roman" w:cs="Times New Roman"/>
                <w:b/>
                <w:noProof/>
                <w:sz w:val="24"/>
                <w:szCs w:val="24"/>
                <w:lang w:val="uk-UA"/>
              </w:rPr>
              <w:t xml:space="preserve">     </w:t>
            </w:r>
            <w:r>
              <w:rPr>
                <w:rFonts w:ascii="Times New Roman" w:hAnsi="Times New Roman" w:cs="Times New Roman"/>
                <w:b/>
                <w:sz w:val="24"/>
                <w:szCs w:val="24"/>
                <w:lang w:val="uk-UA"/>
              </w:rPr>
              <w:fldChar w:fldCharType="end"/>
            </w:r>
            <w:r w:rsidRPr="001A4F78">
              <w:rPr>
                <w:rFonts w:ascii="Times New Roman" w:hAnsi="Times New Roman" w:cs="Times New Roman"/>
                <w:sz w:val="24"/>
                <w:szCs w:val="24"/>
                <w:lang w:val="uk-UA"/>
              </w:rPr>
              <w:t xml:space="preserve"> на підставі </w:t>
            </w:r>
            <w:r>
              <w:rPr>
                <w:rFonts w:ascii="Times New Roman" w:hAnsi="Times New Roman" w:cs="Times New Roman"/>
                <w:sz w:val="24"/>
                <w:szCs w:val="24"/>
                <w:lang w:val="uk-UA"/>
              </w:rPr>
              <w:fldChar w:fldCharType="begin"/>
            </w:r>
            <w:r>
              <w:rPr>
                <w:rFonts w:ascii="Times New Roman" w:hAnsi="Times New Roman" w:cs="Times New Roman"/>
                <w:sz w:val="24"/>
                <w:szCs w:val="24"/>
                <w:lang w:val="uk-UA"/>
              </w:rPr>
              <w:instrText xml:space="preserve"> REF ТекстовоеПоле18 \h </w:instrText>
            </w:r>
            <w:r>
              <w:rPr>
                <w:rFonts w:ascii="Times New Roman" w:hAnsi="Times New Roman" w:cs="Times New Roman"/>
                <w:sz w:val="24"/>
                <w:szCs w:val="24"/>
                <w:lang w:val="uk-UA"/>
              </w:rPr>
            </w:r>
            <w:r>
              <w:rPr>
                <w:rFonts w:ascii="Times New Roman" w:hAnsi="Times New Roman" w:cs="Times New Roman"/>
                <w:sz w:val="24"/>
                <w:szCs w:val="24"/>
                <w:lang w:val="uk-UA"/>
              </w:rPr>
              <w:fldChar w:fldCharType="separate"/>
            </w:r>
            <w:r w:rsidR="00853E06">
              <w:rPr>
                <w:rFonts w:ascii="Times New Roman" w:hAnsi="Times New Roman" w:cs="Times New Roman"/>
                <w:noProof/>
                <w:sz w:val="24"/>
                <w:szCs w:val="24"/>
                <w:lang w:val="uk-UA"/>
              </w:rPr>
              <w:t xml:space="preserve">     </w:t>
            </w:r>
            <w:r>
              <w:rPr>
                <w:rFonts w:ascii="Times New Roman" w:hAnsi="Times New Roman" w:cs="Times New Roman"/>
                <w:sz w:val="24"/>
                <w:szCs w:val="24"/>
                <w:lang w:val="uk-UA"/>
              </w:rPr>
              <w:fldChar w:fldCharType="end"/>
            </w:r>
            <w:r w:rsidRPr="001A4F78">
              <w:rPr>
                <w:rFonts w:ascii="Times New Roman" w:hAnsi="Times New Roman" w:cs="Times New Roman"/>
                <w:sz w:val="24"/>
                <w:szCs w:val="24"/>
                <w:lang w:val="uk-UA"/>
              </w:rPr>
              <w:t>, з другої сторони,</w:t>
            </w:r>
          </w:p>
        </w:tc>
      </w:tr>
      <w:tr w:rsidR="007454EA" w:rsidRPr="00741519" w:rsidTr="007454EA">
        <w:tc>
          <w:tcPr>
            <w:tcW w:w="568" w:type="dxa"/>
          </w:tcPr>
          <w:p w:rsidR="007454EA" w:rsidRPr="00741519" w:rsidRDefault="007454EA" w:rsidP="007454EA">
            <w:pPr>
              <w:spacing w:after="120"/>
              <w:rPr>
                <w:rFonts w:ascii="Times New Roman" w:hAnsi="Times New Roman" w:cs="Times New Roman"/>
                <w:sz w:val="24"/>
                <w:szCs w:val="24"/>
                <w:lang w:val="uk-UA"/>
              </w:rPr>
            </w:pPr>
          </w:p>
        </w:tc>
        <w:tc>
          <w:tcPr>
            <w:tcW w:w="9639" w:type="dxa"/>
          </w:tcPr>
          <w:p w:rsidR="007454EA" w:rsidRPr="00741519" w:rsidRDefault="007454EA" w:rsidP="007454EA">
            <w:pPr>
              <w:spacing w:after="120"/>
              <w:jc w:val="both"/>
              <w:rPr>
                <w:rFonts w:ascii="Times New Roman" w:hAnsi="Times New Roman" w:cs="Times New Roman"/>
                <w:sz w:val="24"/>
                <w:szCs w:val="24"/>
                <w:lang w:val="uk-UA"/>
              </w:rPr>
            </w:pPr>
            <w:r w:rsidRPr="00741519">
              <w:rPr>
                <w:rFonts w:ascii="Times New Roman" w:hAnsi="Times New Roman" w:cs="Times New Roman"/>
                <w:sz w:val="24"/>
                <w:szCs w:val="24"/>
                <w:lang w:val="uk-UA"/>
              </w:rPr>
              <w:t>далі разом іменовані Сторони, а кожен окремо – Сторона,</w:t>
            </w:r>
          </w:p>
        </w:tc>
      </w:tr>
      <w:tr w:rsidR="007454EA" w:rsidRPr="000631D6" w:rsidTr="007454EA">
        <w:trPr>
          <w:trHeight w:val="708"/>
        </w:trPr>
        <w:tc>
          <w:tcPr>
            <w:tcW w:w="568" w:type="dxa"/>
          </w:tcPr>
          <w:p w:rsidR="007454EA" w:rsidRPr="00741519" w:rsidRDefault="007454EA" w:rsidP="007454EA">
            <w:pPr>
              <w:spacing w:after="120"/>
              <w:rPr>
                <w:rFonts w:ascii="Times New Roman" w:hAnsi="Times New Roman" w:cs="Times New Roman"/>
                <w:sz w:val="24"/>
                <w:szCs w:val="24"/>
                <w:lang w:val="uk-UA"/>
              </w:rPr>
            </w:pPr>
          </w:p>
        </w:tc>
        <w:tc>
          <w:tcPr>
            <w:tcW w:w="9639" w:type="dxa"/>
          </w:tcPr>
          <w:p w:rsidR="007454EA" w:rsidRPr="00741519" w:rsidRDefault="007454EA" w:rsidP="000C558C">
            <w:pPr>
              <w:spacing w:after="120"/>
              <w:jc w:val="both"/>
              <w:rPr>
                <w:rFonts w:ascii="Times New Roman" w:hAnsi="Times New Roman" w:cs="Times New Roman"/>
                <w:sz w:val="24"/>
                <w:szCs w:val="24"/>
                <w:lang w:val="uk-UA"/>
              </w:rPr>
            </w:pPr>
            <w:r w:rsidRPr="00741519">
              <w:rPr>
                <w:rFonts w:ascii="Times New Roman" w:hAnsi="Times New Roman" w:cs="Times New Roman"/>
                <w:sz w:val="24"/>
                <w:szCs w:val="24"/>
                <w:lang w:val="uk-UA"/>
              </w:rPr>
              <w:t xml:space="preserve">уклали цю Специфікація, якою погодили кількість, ціну та інші умови поставки Природнього Газу, що має бути здійснена згідно </w:t>
            </w:r>
            <w:r w:rsidRPr="005736DA">
              <w:rPr>
                <w:rFonts w:ascii="Times New Roman" w:hAnsi="Times New Roman" w:cs="Times New Roman"/>
                <w:sz w:val="24"/>
                <w:szCs w:val="24"/>
                <w:lang w:val="uk-UA"/>
              </w:rPr>
              <w:t xml:space="preserve">Договору № </w:t>
            </w:r>
            <w:r w:rsidRPr="005736DA">
              <w:rPr>
                <w:rFonts w:ascii="Times New Roman" w:hAnsi="Times New Roman" w:cs="Times New Roman"/>
                <w:bCs/>
                <w:sz w:val="24"/>
                <w:szCs w:val="24"/>
                <w:lang w:val="uk-UA"/>
              </w:rPr>
              <w:t>T-</w:t>
            </w:r>
            <w:r w:rsidR="000C558C" w:rsidRPr="005736DA">
              <w:rPr>
                <w:rFonts w:ascii="Times New Roman" w:hAnsi="Times New Roman" w:cs="Times New Roman"/>
                <w:bCs/>
                <w:sz w:val="24"/>
                <w:szCs w:val="24"/>
                <w:lang w:val="uk-UA"/>
              </w:rPr>
              <w:fldChar w:fldCharType="begin"/>
            </w:r>
            <w:r w:rsidR="000C558C" w:rsidRPr="005736DA">
              <w:rPr>
                <w:rFonts w:ascii="Times New Roman" w:hAnsi="Times New Roman" w:cs="Times New Roman"/>
                <w:bCs/>
                <w:sz w:val="24"/>
                <w:szCs w:val="24"/>
                <w:lang w:val="uk-UA"/>
              </w:rPr>
              <w:instrText xml:space="preserve"> REF Номер1 \h </w:instrText>
            </w:r>
            <w:r w:rsidR="005736DA" w:rsidRPr="005736DA">
              <w:rPr>
                <w:rFonts w:ascii="Times New Roman" w:hAnsi="Times New Roman" w:cs="Times New Roman"/>
                <w:bCs/>
                <w:sz w:val="24"/>
                <w:szCs w:val="24"/>
                <w:lang w:val="uk-UA"/>
              </w:rPr>
              <w:instrText xml:space="preserve"> \* MERGEFORMAT </w:instrText>
            </w:r>
            <w:r w:rsidR="000C558C" w:rsidRPr="005736DA">
              <w:rPr>
                <w:rFonts w:ascii="Times New Roman" w:hAnsi="Times New Roman" w:cs="Times New Roman"/>
                <w:bCs/>
                <w:sz w:val="24"/>
                <w:szCs w:val="24"/>
                <w:lang w:val="uk-UA"/>
              </w:rPr>
            </w:r>
            <w:r w:rsidR="000C558C" w:rsidRPr="005736DA">
              <w:rPr>
                <w:rFonts w:ascii="Times New Roman" w:hAnsi="Times New Roman" w:cs="Times New Roman"/>
                <w:bCs/>
                <w:sz w:val="24"/>
                <w:szCs w:val="24"/>
                <w:lang w:val="uk-UA"/>
              </w:rPr>
              <w:fldChar w:fldCharType="separate"/>
            </w:r>
            <w:r w:rsidR="00853E06" w:rsidRPr="00853E06">
              <w:rPr>
                <w:rFonts w:ascii="Times New Roman" w:hAnsi="Times New Roman" w:cs="Times New Roman"/>
                <w:noProof/>
                <w:sz w:val="24"/>
                <w:szCs w:val="24"/>
                <w:lang w:val="uk-UA"/>
              </w:rPr>
              <w:t xml:space="preserve">     </w:t>
            </w:r>
            <w:r w:rsidR="000C558C" w:rsidRPr="005736DA">
              <w:rPr>
                <w:rFonts w:ascii="Times New Roman" w:hAnsi="Times New Roman" w:cs="Times New Roman"/>
                <w:bCs/>
                <w:sz w:val="24"/>
                <w:szCs w:val="24"/>
                <w:lang w:val="uk-UA"/>
              </w:rPr>
              <w:fldChar w:fldCharType="end"/>
            </w:r>
            <w:r w:rsidRPr="005736DA">
              <w:rPr>
                <w:rFonts w:ascii="Times New Roman" w:hAnsi="Times New Roman" w:cs="Times New Roman"/>
                <w:bCs/>
                <w:sz w:val="24"/>
                <w:szCs w:val="24"/>
                <w:lang w:val="uk-UA"/>
              </w:rPr>
              <w:t>-</w:t>
            </w:r>
            <w:r w:rsidR="000C558C" w:rsidRPr="005736DA">
              <w:rPr>
                <w:rFonts w:ascii="Times New Roman" w:hAnsi="Times New Roman" w:cs="Times New Roman"/>
                <w:sz w:val="24"/>
                <w:szCs w:val="24"/>
                <w:lang w:val="uk-UA"/>
              </w:rPr>
              <w:fldChar w:fldCharType="begin"/>
            </w:r>
            <w:r w:rsidR="000C558C" w:rsidRPr="005736DA">
              <w:rPr>
                <w:rFonts w:ascii="Times New Roman" w:hAnsi="Times New Roman" w:cs="Times New Roman"/>
                <w:bCs/>
                <w:sz w:val="24"/>
                <w:szCs w:val="24"/>
                <w:lang w:val="uk-UA"/>
              </w:rPr>
              <w:instrText xml:space="preserve"> REF Номер2 \h </w:instrText>
            </w:r>
            <w:r w:rsidR="005736DA" w:rsidRPr="005736DA">
              <w:rPr>
                <w:rFonts w:ascii="Times New Roman" w:hAnsi="Times New Roman" w:cs="Times New Roman"/>
                <w:sz w:val="24"/>
                <w:szCs w:val="24"/>
                <w:lang w:val="uk-UA"/>
              </w:rPr>
              <w:instrText xml:space="preserve"> \* MERGEFORMAT </w:instrText>
            </w:r>
            <w:r w:rsidR="000C558C" w:rsidRPr="005736DA">
              <w:rPr>
                <w:rFonts w:ascii="Times New Roman" w:hAnsi="Times New Roman" w:cs="Times New Roman"/>
                <w:sz w:val="24"/>
                <w:szCs w:val="24"/>
                <w:lang w:val="uk-UA"/>
              </w:rPr>
            </w:r>
            <w:r w:rsidR="000C558C" w:rsidRPr="005736DA">
              <w:rPr>
                <w:rFonts w:ascii="Times New Roman" w:hAnsi="Times New Roman" w:cs="Times New Roman"/>
                <w:sz w:val="24"/>
                <w:szCs w:val="24"/>
                <w:lang w:val="uk-UA"/>
              </w:rPr>
              <w:fldChar w:fldCharType="separate"/>
            </w:r>
            <w:r w:rsidR="00853E06" w:rsidRPr="00853E06">
              <w:rPr>
                <w:rFonts w:ascii="Times New Roman" w:hAnsi="Times New Roman" w:cs="Times New Roman"/>
                <w:noProof/>
                <w:sz w:val="24"/>
                <w:szCs w:val="24"/>
                <w:lang w:val="uk-UA"/>
              </w:rPr>
              <w:t xml:space="preserve">     </w:t>
            </w:r>
            <w:r w:rsidR="000C558C" w:rsidRPr="005736DA">
              <w:rPr>
                <w:rFonts w:ascii="Times New Roman" w:hAnsi="Times New Roman" w:cs="Times New Roman"/>
                <w:sz w:val="24"/>
                <w:szCs w:val="24"/>
                <w:lang w:val="uk-UA"/>
              </w:rPr>
              <w:fldChar w:fldCharType="end"/>
            </w:r>
            <w:r w:rsidRPr="005736DA">
              <w:rPr>
                <w:rFonts w:ascii="Times New Roman" w:hAnsi="Times New Roman" w:cs="Times New Roman"/>
                <w:sz w:val="24"/>
                <w:szCs w:val="24"/>
                <w:lang w:val="uk-UA"/>
              </w:rPr>
              <w:t>/17</w:t>
            </w:r>
            <w:r w:rsidRPr="005736DA">
              <w:rPr>
                <w:rFonts w:ascii="Times New Roman" w:hAnsi="Times New Roman" w:cs="Times New Roman"/>
                <w:bCs/>
                <w:sz w:val="24"/>
                <w:szCs w:val="24"/>
                <w:lang w:val="uk-UA"/>
              </w:rPr>
              <w:t xml:space="preserve"> </w:t>
            </w:r>
            <w:r w:rsidRPr="005736DA">
              <w:rPr>
                <w:rFonts w:ascii="Times New Roman" w:hAnsi="Times New Roman" w:cs="Times New Roman"/>
                <w:sz w:val="24"/>
                <w:szCs w:val="24"/>
                <w:lang w:val="uk-UA"/>
              </w:rPr>
              <w:t>поставки</w:t>
            </w:r>
            <w:r w:rsidRPr="00741519">
              <w:rPr>
                <w:rFonts w:ascii="Times New Roman" w:hAnsi="Times New Roman" w:cs="Times New Roman"/>
                <w:sz w:val="24"/>
                <w:szCs w:val="24"/>
                <w:lang w:val="uk-UA"/>
              </w:rPr>
              <w:t xml:space="preserve"> природного газу від </w:t>
            </w:r>
            <w:r>
              <w:rPr>
                <w:rFonts w:ascii="Times New Roman" w:hAnsi="Times New Roman" w:cs="Times New Roman"/>
                <w:bCs/>
                <w:sz w:val="24"/>
                <w:szCs w:val="24"/>
                <w:lang w:val="uk-UA"/>
              </w:rPr>
              <w:t>«</w:t>
            </w:r>
            <w:r w:rsidR="000C558C">
              <w:rPr>
                <w:rFonts w:ascii="Times New Roman" w:hAnsi="Times New Roman" w:cs="Times New Roman"/>
                <w:bCs/>
                <w:sz w:val="24"/>
                <w:szCs w:val="24"/>
                <w:lang w:val="uk-UA"/>
              </w:rPr>
              <w:fldChar w:fldCharType="begin"/>
            </w:r>
            <w:r w:rsidR="000C558C">
              <w:rPr>
                <w:rFonts w:ascii="Times New Roman" w:hAnsi="Times New Roman" w:cs="Times New Roman"/>
                <w:bCs/>
                <w:sz w:val="24"/>
                <w:szCs w:val="24"/>
                <w:lang w:val="uk-UA"/>
              </w:rPr>
              <w:instrText xml:space="preserve"> REF ТекстовоеПоле35 \h </w:instrText>
            </w:r>
            <w:r w:rsidR="000C558C">
              <w:rPr>
                <w:rFonts w:ascii="Times New Roman" w:hAnsi="Times New Roman" w:cs="Times New Roman"/>
                <w:bCs/>
                <w:sz w:val="24"/>
                <w:szCs w:val="24"/>
                <w:lang w:val="uk-UA"/>
              </w:rPr>
            </w:r>
            <w:r w:rsidR="000C558C">
              <w:rPr>
                <w:rFonts w:ascii="Times New Roman" w:hAnsi="Times New Roman" w:cs="Times New Roman"/>
                <w:bCs/>
                <w:sz w:val="24"/>
                <w:szCs w:val="24"/>
                <w:lang w:val="uk-UA"/>
              </w:rPr>
              <w:fldChar w:fldCharType="separate"/>
            </w:r>
            <w:r w:rsidR="00853E06">
              <w:rPr>
                <w:rFonts w:ascii="Times New Roman" w:hAnsi="Times New Roman" w:cs="Times New Roman"/>
                <w:b/>
                <w:noProof/>
                <w:sz w:val="24"/>
                <w:szCs w:val="24"/>
              </w:rPr>
              <w:t xml:space="preserve">     </w:t>
            </w:r>
            <w:r w:rsidR="000C558C">
              <w:rPr>
                <w:rFonts w:ascii="Times New Roman" w:hAnsi="Times New Roman" w:cs="Times New Roman"/>
                <w:bCs/>
                <w:sz w:val="24"/>
                <w:szCs w:val="24"/>
                <w:lang w:val="uk-UA"/>
              </w:rPr>
              <w:fldChar w:fldCharType="end"/>
            </w:r>
            <w:r>
              <w:rPr>
                <w:rFonts w:ascii="Times New Roman" w:hAnsi="Times New Roman" w:cs="Times New Roman"/>
                <w:bCs/>
                <w:sz w:val="24"/>
                <w:szCs w:val="24"/>
                <w:lang w:val="uk-UA"/>
              </w:rPr>
              <w:t xml:space="preserve">» </w:t>
            </w:r>
            <w:r w:rsidR="000C558C">
              <w:rPr>
                <w:rFonts w:ascii="Times New Roman" w:hAnsi="Times New Roman" w:cs="Times New Roman"/>
                <w:bCs/>
                <w:sz w:val="24"/>
                <w:szCs w:val="24"/>
                <w:lang w:val="uk-UA"/>
              </w:rPr>
              <w:fldChar w:fldCharType="begin"/>
            </w:r>
            <w:r w:rsidR="000C558C">
              <w:rPr>
                <w:rFonts w:ascii="Times New Roman" w:hAnsi="Times New Roman" w:cs="Times New Roman"/>
                <w:bCs/>
                <w:sz w:val="24"/>
                <w:szCs w:val="24"/>
                <w:lang w:val="uk-UA"/>
              </w:rPr>
              <w:instrText xml:space="preserve"> REF ТекстовоеПоле36 \h </w:instrText>
            </w:r>
            <w:r w:rsidR="000C558C">
              <w:rPr>
                <w:rFonts w:ascii="Times New Roman" w:hAnsi="Times New Roman" w:cs="Times New Roman"/>
                <w:bCs/>
                <w:sz w:val="24"/>
                <w:szCs w:val="24"/>
                <w:lang w:val="uk-UA"/>
              </w:rPr>
            </w:r>
            <w:r w:rsidR="000C558C">
              <w:rPr>
                <w:rFonts w:ascii="Times New Roman" w:hAnsi="Times New Roman" w:cs="Times New Roman"/>
                <w:bCs/>
                <w:sz w:val="24"/>
                <w:szCs w:val="24"/>
                <w:lang w:val="uk-UA"/>
              </w:rPr>
              <w:fldChar w:fldCharType="separate"/>
            </w:r>
            <w:r w:rsidR="00853E06">
              <w:rPr>
                <w:rFonts w:ascii="Times New Roman" w:hAnsi="Times New Roman" w:cs="Times New Roman"/>
                <w:b/>
                <w:noProof/>
                <w:sz w:val="24"/>
                <w:szCs w:val="24"/>
              </w:rPr>
              <w:t xml:space="preserve">     </w:t>
            </w:r>
            <w:r w:rsidR="000C558C">
              <w:rPr>
                <w:rFonts w:ascii="Times New Roman" w:hAnsi="Times New Roman" w:cs="Times New Roman"/>
                <w:bCs/>
                <w:sz w:val="24"/>
                <w:szCs w:val="24"/>
                <w:lang w:val="uk-UA"/>
              </w:rPr>
              <w:fldChar w:fldCharType="end"/>
            </w:r>
            <w:r w:rsidRPr="00741519">
              <w:rPr>
                <w:rFonts w:ascii="Times New Roman" w:hAnsi="Times New Roman" w:cs="Times New Roman"/>
                <w:bCs/>
                <w:sz w:val="24"/>
                <w:szCs w:val="24"/>
                <w:lang w:val="uk-UA"/>
              </w:rPr>
              <w:t xml:space="preserve"> 201</w:t>
            </w:r>
            <w:r>
              <w:rPr>
                <w:rFonts w:ascii="Times New Roman" w:hAnsi="Times New Roman" w:cs="Times New Roman"/>
                <w:bCs/>
                <w:sz w:val="24"/>
                <w:szCs w:val="24"/>
                <w:lang w:val="uk-UA"/>
              </w:rPr>
              <w:t>7</w:t>
            </w:r>
            <w:r w:rsidRPr="00741519">
              <w:rPr>
                <w:rFonts w:ascii="Times New Roman" w:hAnsi="Times New Roman" w:cs="Times New Roman"/>
                <w:bCs/>
                <w:sz w:val="24"/>
                <w:szCs w:val="24"/>
                <w:lang w:val="uk-UA"/>
              </w:rPr>
              <w:t xml:space="preserve"> року</w:t>
            </w:r>
            <w:r w:rsidRPr="00741519">
              <w:rPr>
                <w:rFonts w:ascii="Times New Roman" w:hAnsi="Times New Roman" w:cs="Times New Roman"/>
                <w:sz w:val="24"/>
                <w:szCs w:val="24"/>
                <w:lang w:val="uk-UA"/>
              </w:rPr>
              <w:t xml:space="preserve"> </w:t>
            </w:r>
            <w:r w:rsidRPr="00741519">
              <w:rPr>
                <w:rFonts w:ascii="Times New Roman" w:hAnsi="Times New Roman" w:cs="Times New Roman"/>
                <w:b/>
                <w:sz w:val="24"/>
                <w:szCs w:val="24"/>
                <w:u w:val="single"/>
                <w:lang w:val="uk-UA"/>
              </w:rPr>
              <w:t xml:space="preserve">з ресурсу </w:t>
            </w:r>
            <w:r w:rsidR="000C558C">
              <w:rPr>
                <w:rFonts w:ascii="Times New Roman" w:hAnsi="Times New Roman" w:cs="Times New Roman"/>
                <w:b/>
                <w:sz w:val="24"/>
                <w:szCs w:val="24"/>
                <w:u w:val="single"/>
                <w:lang w:val="uk-UA"/>
              </w:rPr>
              <w:fldChar w:fldCharType="begin">
                <w:ffData>
                  <w:name w:val="ТекстовоеПоле39"/>
                  <w:enabled/>
                  <w:calcOnExit w:val="0"/>
                  <w:textInput/>
                </w:ffData>
              </w:fldChar>
            </w:r>
            <w:bookmarkStart w:id="36" w:name="ТекстовоеПоле39"/>
            <w:r w:rsidR="000C558C">
              <w:rPr>
                <w:rFonts w:ascii="Times New Roman" w:hAnsi="Times New Roman" w:cs="Times New Roman"/>
                <w:b/>
                <w:sz w:val="24"/>
                <w:szCs w:val="24"/>
                <w:u w:val="single"/>
                <w:lang w:val="uk-UA"/>
              </w:rPr>
              <w:instrText xml:space="preserve"> FORMTEXT </w:instrText>
            </w:r>
            <w:r w:rsidR="000C558C">
              <w:rPr>
                <w:rFonts w:ascii="Times New Roman" w:hAnsi="Times New Roman" w:cs="Times New Roman"/>
                <w:b/>
                <w:sz w:val="24"/>
                <w:szCs w:val="24"/>
                <w:u w:val="single"/>
                <w:lang w:val="uk-UA"/>
              </w:rPr>
            </w:r>
            <w:r w:rsidR="000C558C">
              <w:rPr>
                <w:rFonts w:ascii="Times New Roman" w:hAnsi="Times New Roman" w:cs="Times New Roman"/>
                <w:b/>
                <w:sz w:val="24"/>
                <w:szCs w:val="24"/>
                <w:u w:val="single"/>
                <w:lang w:val="uk-UA"/>
              </w:rPr>
              <w:fldChar w:fldCharType="separate"/>
            </w:r>
            <w:r w:rsidR="000631D6">
              <w:rPr>
                <w:rFonts w:ascii="Times New Roman" w:hAnsi="Times New Roman" w:cs="Times New Roman"/>
                <w:b/>
                <w:noProof/>
                <w:sz w:val="24"/>
                <w:szCs w:val="24"/>
                <w:u w:val="single"/>
                <w:lang w:val="uk-UA"/>
              </w:rPr>
              <w:t> </w:t>
            </w:r>
            <w:r w:rsidR="000631D6">
              <w:rPr>
                <w:rFonts w:ascii="Times New Roman" w:hAnsi="Times New Roman" w:cs="Times New Roman"/>
                <w:b/>
                <w:noProof/>
                <w:sz w:val="24"/>
                <w:szCs w:val="24"/>
                <w:u w:val="single"/>
                <w:lang w:val="uk-UA"/>
              </w:rPr>
              <w:t> </w:t>
            </w:r>
            <w:r w:rsidR="000631D6">
              <w:rPr>
                <w:rFonts w:ascii="Times New Roman" w:hAnsi="Times New Roman" w:cs="Times New Roman"/>
                <w:b/>
                <w:noProof/>
                <w:sz w:val="24"/>
                <w:szCs w:val="24"/>
                <w:u w:val="single"/>
                <w:lang w:val="uk-UA"/>
              </w:rPr>
              <w:t> </w:t>
            </w:r>
            <w:r w:rsidR="000631D6">
              <w:rPr>
                <w:rFonts w:ascii="Times New Roman" w:hAnsi="Times New Roman" w:cs="Times New Roman"/>
                <w:b/>
                <w:noProof/>
                <w:sz w:val="24"/>
                <w:szCs w:val="24"/>
                <w:u w:val="single"/>
                <w:lang w:val="uk-UA"/>
              </w:rPr>
              <w:t> </w:t>
            </w:r>
            <w:r w:rsidR="000631D6">
              <w:rPr>
                <w:rFonts w:ascii="Times New Roman" w:hAnsi="Times New Roman" w:cs="Times New Roman"/>
                <w:b/>
                <w:noProof/>
                <w:sz w:val="24"/>
                <w:szCs w:val="24"/>
                <w:u w:val="single"/>
                <w:lang w:val="uk-UA"/>
              </w:rPr>
              <w:t> </w:t>
            </w:r>
            <w:r w:rsidR="000C558C">
              <w:rPr>
                <w:rFonts w:ascii="Times New Roman" w:hAnsi="Times New Roman" w:cs="Times New Roman"/>
                <w:b/>
                <w:sz w:val="24"/>
                <w:szCs w:val="24"/>
                <w:u w:val="single"/>
                <w:lang w:val="uk-UA"/>
              </w:rPr>
              <w:fldChar w:fldCharType="end"/>
            </w:r>
            <w:bookmarkEnd w:id="36"/>
            <w:r>
              <w:rPr>
                <w:rFonts w:ascii="Times New Roman" w:hAnsi="Times New Roman" w:cs="Times New Roman"/>
                <w:b/>
                <w:sz w:val="24"/>
                <w:szCs w:val="24"/>
                <w:u w:val="single"/>
                <w:lang w:val="uk-UA"/>
              </w:rPr>
              <w:t xml:space="preserve"> 201</w:t>
            </w:r>
            <w:r w:rsidR="00932B64" w:rsidRPr="00932B64">
              <w:rPr>
                <w:rFonts w:ascii="Times New Roman" w:hAnsi="Times New Roman" w:cs="Times New Roman"/>
                <w:b/>
                <w:sz w:val="24"/>
                <w:szCs w:val="24"/>
                <w:u w:val="single"/>
              </w:rPr>
              <w:fldChar w:fldCharType="begin">
                <w:ffData>
                  <w:name w:val="Номер2"/>
                  <w:enabled/>
                  <w:calcOnExit w:val="0"/>
                  <w:textInput/>
                </w:ffData>
              </w:fldChar>
            </w:r>
            <w:r w:rsidR="00932B64" w:rsidRPr="00932B64">
              <w:rPr>
                <w:rFonts w:ascii="Times New Roman" w:hAnsi="Times New Roman" w:cs="Times New Roman"/>
                <w:b/>
                <w:sz w:val="24"/>
                <w:szCs w:val="24"/>
                <w:u w:val="single"/>
                <w:lang w:val="uk-UA"/>
              </w:rPr>
              <w:instrText xml:space="preserve"> </w:instrText>
            </w:r>
            <w:r w:rsidR="00932B64" w:rsidRPr="00932B64">
              <w:rPr>
                <w:rFonts w:ascii="Times New Roman" w:hAnsi="Times New Roman" w:cs="Times New Roman"/>
                <w:b/>
                <w:sz w:val="24"/>
                <w:szCs w:val="24"/>
                <w:u w:val="single"/>
              </w:rPr>
              <w:instrText>FORMTEXT</w:instrText>
            </w:r>
            <w:r w:rsidR="00932B64" w:rsidRPr="00932B64">
              <w:rPr>
                <w:rFonts w:ascii="Times New Roman" w:hAnsi="Times New Roman" w:cs="Times New Roman"/>
                <w:b/>
                <w:sz w:val="24"/>
                <w:szCs w:val="24"/>
                <w:u w:val="single"/>
                <w:lang w:val="uk-UA"/>
              </w:rPr>
              <w:instrText xml:space="preserve"> </w:instrText>
            </w:r>
            <w:r w:rsidR="00932B64" w:rsidRPr="00932B64">
              <w:rPr>
                <w:rFonts w:ascii="Times New Roman" w:hAnsi="Times New Roman" w:cs="Times New Roman"/>
                <w:b/>
                <w:sz w:val="24"/>
                <w:szCs w:val="24"/>
                <w:u w:val="single"/>
              </w:rPr>
            </w:r>
            <w:r w:rsidR="00932B64" w:rsidRPr="00932B64">
              <w:rPr>
                <w:rFonts w:ascii="Times New Roman" w:hAnsi="Times New Roman" w:cs="Times New Roman"/>
                <w:b/>
                <w:sz w:val="24"/>
                <w:szCs w:val="24"/>
                <w:u w:val="single"/>
              </w:rPr>
              <w:fldChar w:fldCharType="separate"/>
            </w:r>
            <w:r w:rsidR="000631D6">
              <w:rPr>
                <w:rFonts w:ascii="Times New Roman" w:hAnsi="Times New Roman" w:cs="Times New Roman"/>
                <w:b/>
                <w:noProof/>
                <w:sz w:val="24"/>
                <w:szCs w:val="24"/>
                <w:u w:val="single"/>
              </w:rPr>
              <w:t> </w:t>
            </w:r>
            <w:r w:rsidR="000631D6">
              <w:rPr>
                <w:rFonts w:ascii="Times New Roman" w:hAnsi="Times New Roman" w:cs="Times New Roman"/>
                <w:b/>
                <w:noProof/>
                <w:sz w:val="24"/>
                <w:szCs w:val="24"/>
                <w:u w:val="single"/>
              </w:rPr>
              <w:t> </w:t>
            </w:r>
            <w:r w:rsidR="000631D6">
              <w:rPr>
                <w:rFonts w:ascii="Times New Roman" w:hAnsi="Times New Roman" w:cs="Times New Roman"/>
                <w:b/>
                <w:noProof/>
                <w:sz w:val="24"/>
                <w:szCs w:val="24"/>
                <w:u w:val="single"/>
              </w:rPr>
              <w:t> </w:t>
            </w:r>
            <w:r w:rsidR="000631D6">
              <w:rPr>
                <w:rFonts w:ascii="Times New Roman" w:hAnsi="Times New Roman" w:cs="Times New Roman"/>
                <w:b/>
                <w:noProof/>
                <w:sz w:val="24"/>
                <w:szCs w:val="24"/>
                <w:u w:val="single"/>
              </w:rPr>
              <w:t> </w:t>
            </w:r>
            <w:r w:rsidR="000631D6">
              <w:rPr>
                <w:rFonts w:ascii="Times New Roman" w:hAnsi="Times New Roman" w:cs="Times New Roman"/>
                <w:b/>
                <w:noProof/>
                <w:sz w:val="24"/>
                <w:szCs w:val="24"/>
                <w:u w:val="single"/>
              </w:rPr>
              <w:t> </w:t>
            </w:r>
            <w:r w:rsidR="00932B64" w:rsidRPr="00932B64">
              <w:rPr>
                <w:rFonts w:ascii="Times New Roman" w:hAnsi="Times New Roman" w:cs="Times New Roman"/>
                <w:b/>
                <w:sz w:val="24"/>
                <w:szCs w:val="24"/>
                <w:u w:val="single"/>
              </w:rPr>
              <w:fldChar w:fldCharType="end"/>
            </w:r>
            <w:r w:rsidRPr="00741519">
              <w:rPr>
                <w:rFonts w:ascii="Times New Roman" w:hAnsi="Times New Roman" w:cs="Times New Roman"/>
                <w:b/>
                <w:sz w:val="24"/>
                <w:szCs w:val="24"/>
                <w:u w:val="single"/>
                <w:lang w:val="uk-UA"/>
              </w:rPr>
              <w:t xml:space="preserve"> року</w:t>
            </w:r>
            <w:r w:rsidRPr="004428C4">
              <w:rPr>
                <w:rFonts w:ascii="Times New Roman" w:hAnsi="Times New Roman" w:cs="Times New Roman"/>
                <w:sz w:val="24"/>
                <w:szCs w:val="24"/>
                <w:lang w:val="uk-UA"/>
              </w:rPr>
              <w:t>:</w:t>
            </w:r>
          </w:p>
        </w:tc>
      </w:tr>
    </w:tbl>
    <w:p w:rsidR="007454EA" w:rsidRPr="00741519" w:rsidRDefault="007454EA" w:rsidP="007454EA">
      <w:pPr>
        <w:spacing w:after="0" w:line="240" w:lineRule="auto"/>
        <w:rPr>
          <w:rFonts w:ascii="Times New Roman" w:hAnsi="Times New Roman" w:cs="Times New Roman"/>
          <w:sz w:val="24"/>
          <w:szCs w:val="24"/>
          <w:lang w:val="uk-UA"/>
        </w:rPr>
      </w:pPr>
    </w:p>
    <w:tbl>
      <w:tblPr>
        <w:tblW w:w="10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021"/>
        <w:gridCol w:w="1275"/>
        <w:gridCol w:w="2456"/>
        <w:gridCol w:w="1655"/>
      </w:tblGrid>
      <w:tr w:rsidR="007454EA" w:rsidRPr="00741519" w:rsidTr="007454EA">
        <w:trPr>
          <w:trHeight w:val="1202"/>
          <w:jc w:val="center"/>
        </w:trPr>
        <w:tc>
          <w:tcPr>
            <w:tcW w:w="709" w:type="dxa"/>
            <w:vAlign w:val="center"/>
          </w:tcPr>
          <w:p w:rsidR="007454EA" w:rsidRPr="00741519" w:rsidRDefault="007454EA" w:rsidP="007454EA">
            <w:pPr>
              <w:spacing w:after="0" w:line="240" w:lineRule="auto"/>
              <w:rPr>
                <w:rFonts w:ascii="Times New Roman" w:hAnsi="Times New Roman" w:cs="Times New Roman"/>
                <w:b/>
                <w:i/>
                <w:iCs/>
                <w:sz w:val="24"/>
                <w:szCs w:val="24"/>
                <w:lang w:val="uk-UA"/>
              </w:rPr>
            </w:pPr>
            <w:r w:rsidRPr="00741519">
              <w:rPr>
                <w:rFonts w:ascii="Times New Roman" w:hAnsi="Times New Roman" w:cs="Times New Roman"/>
                <w:b/>
                <w:i/>
                <w:iCs/>
                <w:sz w:val="24"/>
                <w:szCs w:val="24"/>
                <w:lang w:val="uk-UA"/>
              </w:rPr>
              <w:t xml:space="preserve">№ </w:t>
            </w:r>
            <w:r w:rsidRPr="00741519">
              <w:rPr>
                <w:rFonts w:ascii="Times New Roman" w:hAnsi="Times New Roman" w:cs="Times New Roman"/>
                <w:b/>
                <w:i/>
                <w:iCs/>
                <w:sz w:val="24"/>
                <w:szCs w:val="24"/>
                <w:lang w:val="en-US"/>
              </w:rPr>
              <w:t xml:space="preserve">п/п/ </w:t>
            </w:r>
          </w:p>
        </w:tc>
        <w:tc>
          <w:tcPr>
            <w:tcW w:w="4021" w:type="dxa"/>
            <w:vAlign w:val="center"/>
          </w:tcPr>
          <w:p w:rsidR="007454EA" w:rsidRPr="00741519" w:rsidRDefault="007454EA" w:rsidP="007454EA">
            <w:pPr>
              <w:spacing w:after="0" w:line="240" w:lineRule="auto"/>
              <w:jc w:val="center"/>
              <w:rPr>
                <w:rFonts w:ascii="Times New Roman" w:hAnsi="Times New Roman" w:cs="Times New Roman"/>
                <w:b/>
                <w:i/>
                <w:iCs/>
                <w:sz w:val="24"/>
                <w:szCs w:val="24"/>
                <w:lang w:val="uk-UA"/>
              </w:rPr>
            </w:pPr>
            <w:r w:rsidRPr="00741519">
              <w:rPr>
                <w:rFonts w:ascii="Times New Roman" w:hAnsi="Times New Roman" w:cs="Times New Roman"/>
                <w:b/>
                <w:i/>
                <w:iCs/>
                <w:sz w:val="24"/>
                <w:szCs w:val="24"/>
                <w:lang w:val="uk-UA"/>
              </w:rPr>
              <w:t xml:space="preserve">Найменування продукції/ </w:t>
            </w:r>
          </w:p>
          <w:p w:rsidR="007454EA" w:rsidRPr="00741519" w:rsidRDefault="007454EA" w:rsidP="007454EA">
            <w:pPr>
              <w:spacing w:after="0" w:line="240" w:lineRule="auto"/>
              <w:jc w:val="center"/>
              <w:rPr>
                <w:rFonts w:ascii="Times New Roman" w:hAnsi="Times New Roman" w:cs="Times New Roman"/>
                <w:i/>
                <w:iCs/>
                <w:sz w:val="24"/>
                <w:szCs w:val="24"/>
                <w:lang w:val="uk-UA"/>
              </w:rPr>
            </w:pPr>
          </w:p>
        </w:tc>
        <w:tc>
          <w:tcPr>
            <w:tcW w:w="1275" w:type="dxa"/>
            <w:vAlign w:val="center"/>
          </w:tcPr>
          <w:p w:rsidR="007454EA" w:rsidRPr="00741519" w:rsidRDefault="007454EA" w:rsidP="007454EA">
            <w:pPr>
              <w:spacing w:after="0" w:line="240" w:lineRule="auto"/>
              <w:jc w:val="center"/>
              <w:rPr>
                <w:rFonts w:ascii="Times New Roman" w:hAnsi="Times New Roman" w:cs="Times New Roman"/>
                <w:b/>
                <w:i/>
                <w:iCs/>
                <w:sz w:val="24"/>
                <w:szCs w:val="24"/>
                <w:lang w:val="uk-UA"/>
              </w:rPr>
            </w:pPr>
            <w:r w:rsidRPr="00741519">
              <w:rPr>
                <w:rFonts w:ascii="Times New Roman" w:hAnsi="Times New Roman" w:cs="Times New Roman"/>
                <w:b/>
                <w:i/>
                <w:iCs/>
                <w:sz w:val="24"/>
                <w:szCs w:val="24"/>
                <w:lang w:val="uk-UA"/>
              </w:rPr>
              <w:t xml:space="preserve">К-ть, </w:t>
            </w:r>
          </w:p>
          <w:p w:rsidR="007454EA" w:rsidRPr="00741519" w:rsidRDefault="007454EA" w:rsidP="007454EA">
            <w:pPr>
              <w:spacing w:after="0" w:line="240" w:lineRule="auto"/>
              <w:jc w:val="center"/>
              <w:rPr>
                <w:rFonts w:ascii="Times New Roman" w:hAnsi="Times New Roman" w:cs="Times New Roman"/>
                <w:b/>
                <w:i/>
                <w:iCs/>
                <w:sz w:val="24"/>
                <w:szCs w:val="24"/>
                <w:lang w:val="uk-UA"/>
              </w:rPr>
            </w:pPr>
            <w:r w:rsidRPr="00741519">
              <w:rPr>
                <w:rFonts w:ascii="Times New Roman" w:hAnsi="Times New Roman" w:cs="Times New Roman"/>
                <w:b/>
                <w:i/>
                <w:iCs/>
                <w:sz w:val="24"/>
                <w:szCs w:val="24"/>
                <w:lang w:val="uk-UA"/>
              </w:rPr>
              <w:t>1 000 м</w:t>
            </w:r>
            <w:r w:rsidRPr="00741519">
              <w:rPr>
                <w:rFonts w:ascii="Times New Roman" w:hAnsi="Times New Roman" w:cs="Times New Roman"/>
                <w:b/>
                <w:i/>
                <w:iCs/>
                <w:sz w:val="24"/>
                <w:szCs w:val="24"/>
                <w:vertAlign w:val="superscript"/>
                <w:lang w:val="uk-UA"/>
              </w:rPr>
              <w:t>3</w:t>
            </w:r>
            <w:r w:rsidRPr="00741519">
              <w:rPr>
                <w:rFonts w:ascii="Times New Roman" w:hAnsi="Times New Roman" w:cs="Times New Roman"/>
                <w:b/>
                <w:i/>
                <w:iCs/>
                <w:sz w:val="24"/>
                <w:szCs w:val="24"/>
                <w:lang w:val="uk-UA"/>
              </w:rPr>
              <w:t xml:space="preserve">./ </w:t>
            </w:r>
          </w:p>
          <w:p w:rsidR="007454EA" w:rsidRPr="00741519" w:rsidRDefault="007454EA" w:rsidP="007454EA">
            <w:pPr>
              <w:spacing w:after="0" w:line="240" w:lineRule="auto"/>
              <w:jc w:val="center"/>
              <w:rPr>
                <w:rFonts w:ascii="Times New Roman" w:hAnsi="Times New Roman" w:cs="Times New Roman"/>
                <w:i/>
                <w:iCs/>
                <w:sz w:val="24"/>
                <w:szCs w:val="24"/>
              </w:rPr>
            </w:pPr>
          </w:p>
        </w:tc>
        <w:tc>
          <w:tcPr>
            <w:tcW w:w="2456" w:type="dxa"/>
            <w:vAlign w:val="center"/>
          </w:tcPr>
          <w:p w:rsidR="007454EA" w:rsidRPr="00741519" w:rsidRDefault="007454EA" w:rsidP="007454EA">
            <w:pPr>
              <w:spacing w:after="0" w:line="240" w:lineRule="auto"/>
              <w:jc w:val="center"/>
              <w:rPr>
                <w:rFonts w:ascii="Times New Roman" w:hAnsi="Times New Roman" w:cs="Times New Roman"/>
                <w:b/>
                <w:i/>
                <w:sz w:val="24"/>
                <w:szCs w:val="24"/>
                <w:lang w:val="uk-UA"/>
              </w:rPr>
            </w:pPr>
            <w:r w:rsidRPr="00741519">
              <w:rPr>
                <w:rFonts w:ascii="Times New Roman" w:hAnsi="Times New Roman" w:cs="Times New Roman"/>
                <w:b/>
                <w:i/>
                <w:iCs/>
                <w:sz w:val="24"/>
                <w:szCs w:val="24"/>
                <w:lang w:val="uk-UA"/>
              </w:rPr>
              <w:t>Ціна за 1 000 м</w:t>
            </w:r>
            <w:r w:rsidRPr="00741519">
              <w:rPr>
                <w:rFonts w:ascii="Times New Roman" w:hAnsi="Times New Roman" w:cs="Times New Roman"/>
                <w:b/>
                <w:i/>
                <w:iCs/>
                <w:sz w:val="24"/>
                <w:szCs w:val="24"/>
                <w:vertAlign w:val="superscript"/>
                <w:lang w:val="uk-UA"/>
              </w:rPr>
              <w:t>3</w:t>
            </w:r>
            <w:r w:rsidRPr="00741519">
              <w:rPr>
                <w:rFonts w:ascii="Times New Roman" w:hAnsi="Times New Roman" w:cs="Times New Roman"/>
                <w:b/>
                <w:i/>
                <w:iCs/>
                <w:sz w:val="24"/>
                <w:szCs w:val="24"/>
                <w:lang w:val="uk-UA"/>
              </w:rPr>
              <w:t>, гривень, без ПДВ</w:t>
            </w:r>
            <w:r w:rsidRPr="00741519">
              <w:rPr>
                <w:rFonts w:ascii="Times New Roman" w:hAnsi="Times New Roman" w:cs="Times New Roman"/>
                <w:b/>
                <w:i/>
                <w:sz w:val="24"/>
                <w:szCs w:val="24"/>
                <w:lang w:val="uk-UA"/>
              </w:rPr>
              <w:t>/</w:t>
            </w:r>
          </w:p>
          <w:p w:rsidR="007454EA" w:rsidRPr="000724C7" w:rsidRDefault="007454EA" w:rsidP="007454EA">
            <w:pPr>
              <w:spacing w:after="0" w:line="240" w:lineRule="auto"/>
              <w:jc w:val="center"/>
              <w:rPr>
                <w:rFonts w:ascii="Times New Roman" w:hAnsi="Times New Roman" w:cs="Times New Roman"/>
                <w:b/>
                <w:i/>
                <w:iCs/>
                <w:sz w:val="24"/>
                <w:szCs w:val="24"/>
              </w:rPr>
            </w:pPr>
          </w:p>
        </w:tc>
        <w:tc>
          <w:tcPr>
            <w:tcW w:w="1655" w:type="dxa"/>
            <w:vAlign w:val="center"/>
          </w:tcPr>
          <w:p w:rsidR="007454EA" w:rsidRPr="00741519" w:rsidRDefault="007454EA" w:rsidP="007454EA">
            <w:pPr>
              <w:spacing w:after="0" w:line="240" w:lineRule="auto"/>
              <w:jc w:val="center"/>
              <w:rPr>
                <w:rFonts w:ascii="Times New Roman" w:hAnsi="Times New Roman" w:cs="Times New Roman"/>
                <w:b/>
                <w:i/>
                <w:iCs/>
                <w:sz w:val="24"/>
                <w:szCs w:val="24"/>
                <w:lang w:val="uk-UA"/>
              </w:rPr>
            </w:pPr>
            <w:r w:rsidRPr="00741519">
              <w:rPr>
                <w:rFonts w:ascii="Times New Roman" w:hAnsi="Times New Roman" w:cs="Times New Roman"/>
                <w:b/>
                <w:i/>
                <w:iCs/>
                <w:sz w:val="24"/>
                <w:szCs w:val="24"/>
                <w:lang w:val="uk-UA"/>
              </w:rPr>
              <w:t>Загальна вартість, Гривень,</w:t>
            </w:r>
            <w:r>
              <w:rPr>
                <w:rFonts w:ascii="Times New Roman" w:hAnsi="Times New Roman" w:cs="Times New Roman"/>
                <w:b/>
                <w:i/>
                <w:iCs/>
                <w:sz w:val="24"/>
                <w:szCs w:val="24"/>
                <w:lang w:val="uk-UA"/>
              </w:rPr>
              <w:t xml:space="preserve"> грн. без ПДВ</w:t>
            </w:r>
            <w:r w:rsidRPr="00741519">
              <w:rPr>
                <w:rFonts w:ascii="Times New Roman" w:hAnsi="Times New Roman" w:cs="Times New Roman"/>
                <w:b/>
                <w:i/>
                <w:iCs/>
                <w:sz w:val="24"/>
                <w:szCs w:val="24"/>
                <w:lang w:val="uk-UA"/>
              </w:rPr>
              <w:t xml:space="preserve">/ </w:t>
            </w:r>
          </w:p>
          <w:p w:rsidR="007454EA" w:rsidRPr="00741519" w:rsidRDefault="007454EA" w:rsidP="007454EA">
            <w:pPr>
              <w:spacing w:after="0" w:line="240" w:lineRule="auto"/>
              <w:jc w:val="center"/>
              <w:rPr>
                <w:rFonts w:ascii="Times New Roman" w:hAnsi="Times New Roman" w:cs="Times New Roman"/>
                <w:b/>
                <w:i/>
                <w:iCs/>
                <w:sz w:val="24"/>
                <w:szCs w:val="24"/>
              </w:rPr>
            </w:pPr>
          </w:p>
        </w:tc>
      </w:tr>
      <w:tr w:rsidR="007454EA" w:rsidRPr="00741519" w:rsidTr="007454EA">
        <w:trPr>
          <w:trHeight w:val="141"/>
          <w:jc w:val="center"/>
        </w:trPr>
        <w:tc>
          <w:tcPr>
            <w:tcW w:w="709" w:type="dxa"/>
            <w:vAlign w:val="center"/>
          </w:tcPr>
          <w:p w:rsidR="007454EA" w:rsidRPr="00741519" w:rsidRDefault="007454EA" w:rsidP="007454EA">
            <w:pPr>
              <w:spacing w:after="0" w:line="240" w:lineRule="auto"/>
              <w:jc w:val="center"/>
              <w:rPr>
                <w:rFonts w:ascii="Times New Roman" w:hAnsi="Times New Roman" w:cs="Times New Roman"/>
                <w:iCs/>
                <w:sz w:val="24"/>
                <w:szCs w:val="24"/>
                <w:lang w:val="uk-UA"/>
              </w:rPr>
            </w:pPr>
            <w:r w:rsidRPr="00741519">
              <w:rPr>
                <w:rFonts w:ascii="Times New Roman" w:hAnsi="Times New Roman" w:cs="Times New Roman"/>
                <w:iCs/>
                <w:sz w:val="24"/>
                <w:szCs w:val="24"/>
                <w:lang w:val="uk-UA"/>
              </w:rPr>
              <w:t>1</w:t>
            </w:r>
          </w:p>
        </w:tc>
        <w:tc>
          <w:tcPr>
            <w:tcW w:w="4021" w:type="dxa"/>
            <w:vAlign w:val="center"/>
          </w:tcPr>
          <w:p w:rsidR="007454EA" w:rsidRPr="00741519" w:rsidRDefault="007454EA" w:rsidP="007454EA">
            <w:pPr>
              <w:spacing w:after="0" w:line="240" w:lineRule="auto"/>
              <w:jc w:val="center"/>
              <w:rPr>
                <w:rFonts w:ascii="Times New Roman" w:hAnsi="Times New Roman" w:cs="Times New Roman"/>
                <w:iCs/>
                <w:sz w:val="24"/>
                <w:szCs w:val="24"/>
                <w:lang w:val="uk-UA"/>
              </w:rPr>
            </w:pPr>
            <w:r w:rsidRPr="00741519">
              <w:rPr>
                <w:rFonts w:ascii="Times New Roman" w:hAnsi="Times New Roman" w:cs="Times New Roman"/>
                <w:iCs/>
                <w:sz w:val="24"/>
                <w:szCs w:val="24"/>
                <w:lang w:val="uk-UA"/>
              </w:rPr>
              <w:t>2</w:t>
            </w:r>
          </w:p>
        </w:tc>
        <w:tc>
          <w:tcPr>
            <w:tcW w:w="1275" w:type="dxa"/>
            <w:vAlign w:val="center"/>
          </w:tcPr>
          <w:p w:rsidR="007454EA" w:rsidRPr="00741519" w:rsidRDefault="007454EA" w:rsidP="007454EA">
            <w:pPr>
              <w:spacing w:after="0" w:line="240" w:lineRule="auto"/>
              <w:jc w:val="center"/>
              <w:rPr>
                <w:rFonts w:ascii="Times New Roman" w:hAnsi="Times New Roman" w:cs="Times New Roman"/>
                <w:iCs/>
                <w:sz w:val="24"/>
                <w:szCs w:val="24"/>
                <w:lang w:val="uk-UA"/>
              </w:rPr>
            </w:pPr>
            <w:r w:rsidRPr="00741519">
              <w:rPr>
                <w:rFonts w:ascii="Times New Roman" w:hAnsi="Times New Roman" w:cs="Times New Roman"/>
                <w:iCs/>
                <w:sz w:val="24"/>
                <w:szCs w:val="24"/>
                <w:lang w:val="uk-UA"/>
              </w:rPr>
              <w:t>3</w:t>
            </w:r>
          </w:p>
        </w:tc>
        <w:tc>
          <w:tcPr>
            <w:tcW w:w="2456" w:type="dxa"/>
            <w:vAlign w:val="center"/>
          </w:tcPr>
          <w:p w:rsidR="007454EA" w:rsidRPr="00741519" w:rsidRDefault="007454EA" w:rsidP="007454EA">
            <w:pPr>
              <w:spacing w:after="0" w:line="240" w:lineRule="auto"/>
              <w:jc w:val="center"/>
              <w:rPr>
                <w:rFonts w:ascii="Times New Roman" w:hAnsi="Times New Roman" w:cs="Times New Roman"/>
                <w:iCs/>
                <w:sz w:val="24"/>
                <w:szCs w:val="24"/>
                <w:lang w:val="uk-UA"/>
              </w:rPr>
            </w:pPr>
            <w:r w:rsidRPr="00741519">
              <w:rPr>
                <w:rFonts w:ascii="Times New Roman" w:hAnsi="Times New Roman" w:cs="Times New Roman"/>
                <w:iCs/>
                <w:sz w:val="24"/>
                <w:szCs w:val="24"/>
                <w:lang w:val="uk-UA"/>
              </w:rPr>
              <w:t>4</w:t>
            </w:r>
          </w:p>
        </w:tc>
        <w:tc>
          <w:tcPr>
            <w:tcW w:w="1655" w:type="dxa"/>
            <w:vAlign w:val="center"/>
          </w:tcPr>
          <w:p w:rsidR="007454EA" w:rsidRPr="00741519" w:rsidRDefault="007454EA" w:rsidP="007454EA">
            <w:pPr>
              <w:spacing w:after="0" w:line="240" w:lineRule="auto"/>
              <w:jc w:val="center"/>
              <w:rPr>
                <w:rFonts w:ascii="Times New Roman" w:hAnsi="Times New Roman" w:cs="Times New Roman"/>
                <w:iCs/>
                <w:sz w:val="24"/>
                <w:szCs w:val="24"/>
                <w:lang w:val="uk-UA"/>
              </w:rPr>
            </w:pPr>
            <w:r w:rsidRPr="00741519">
              <w:rPr>
                <w:rFonts w:ascii="Times New Roman" w:hAnsi="Times New Roman" w:cs="Times New Roman"/>
                <w:iCs/>
                <w:sz w:val="24"/>
                <w:szCs w:val="24"/>
                <w:lang w:val="uk-UA"/>
              </w:rPr>
              <w:t>5</w:t>
            </w:r>
          </w:p>
        </w:tc>
      </w:tr>
      <w:tr w:rsidR="007454EA" w:rsidRPr="00741519" w:rsidTr="007454EA">
        <w:trPr>
          <w:trHeight w:val="376"/>
          <w:jc w:val="center"/>
        </w:trPr>
        <w:tc>
          <w:tcPr>
            <w:tcW w:w="709" w:type="dxa"/>
            <w:vAlign w:val="center"/>
          </w:tcPr>
          <w:p w:rsidR="007454EA" w:rsidRPr="00741519" w:rsidRDefault="007454EA" w:rsidP="007454EA">
            <w:pPr>
              <w:spacing w:after="0" w:line="240" w:lineRule="auto"/>
              <w:jc w:val="center"/>
              <w:rPr>
                <w:rFonts w:ascii="Times New Roman" w:hAnsi="Times New Roman" w:cs="Times New Roman"/>
                <w:sz w:val="24"/>
                <w:szCs w:val="24"/>
                <w:lang w:val="uk-UA"/>
              </w:rPr>
            </w:pPr>
            <w:r w:rsidRPr="00741519">
              <w:rPr>
                <w:rFonts w:ascii="Times New Roman" w:hAnsi="Times New Roman" w:cs="Times New Roman"/>
                <w:sz w:val="24"/>
                <w:szCs w:val="24"/>
                <w:lang w:val="uk-UA"/>
              </w:rPr>
              <w:t>1.</w:t>
            </w:r>
          </w:p>
        </w:tc>
        <w:tc>
          <w:tcPr>
            <w:tcW w:w="4021" w:type="dxa"/>
            <w:vAlign w:val="center"/>
          </w:tcPr>
          <w:p w:rsidR="007454EA" w:rsidRPr="000724C7" w:rsidRDefault="007454EA" w:rsidP="007454EA">
            <w:pPr>
              <w:spacing w:after="0" w:line="240" w:lineRule="auto"/>
              <w:rPr>
                <w:rFonts w:ascii="Times New Roman" w:hAnsi="Times New Roman" w:cs="Times New Roman"/>
                <w:sz w:val="24"/>
                <w:szCs w:val="24"/>
              </w:rPr>
            </w:pPr>
            <w:r w:rsidRPr="00741519">
              <w:rPr>
                <w:rFonts w:ascii="Times New Roman" w:hAnsi="Times New Roman" w:cs="Times New Roman"/>
                <w:sz w:val="24"/>
                <w:szCs w:val="24"/>
                <w:lang w:val="uk-UA"/>
              </w:rPr>
              <w:t>Природний газ (Т=20</w:t>
            </w:r>
            <w:r w:rsidRPr="00741519">
              <w:rPr>
                <w:rFonts w:ascii="Times New Roman" w:hAnsi="Times New Roman" w:cs="Times New Roman"/>
                <w:sz w:val="24"/>
                <w:szCs w:val="24"/>
                <w:vertAlign w:val="superscript"/>
                <w:lang w:val="uk-UA"/>
              </w:rPr>
              <w:t>o</w:t>
            </w:r>
            <w:r w:rsidRPr="00741519">
              <w:rPr>
                <w:rFonts w:ascii="Times New Roman" w:hAnsi="Times New Roman" w:cs="Times New Roman"/>
                <w:sz w:val="24"/>
                <w:szCs w:val="24"/>
                <w:lang w:val="uk-UA"/>
              </w:rPr>
              <w:t>С, P=101,325 кПа)</w:t>
            </w:r>
          </w:p>
        </w:tc>
        <w:tc>
          <w:tcPr>
            <w:tcW w:w="1275" w:type="dxa"/>
            <w:vAlign w:val="center"/>
          </w:tcPr>
          <w:p w:rsidR="007454EA" w:rsidRPr="00FF3407" w:rsidRDefault="000C558C" w:rsidP="00883B5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fldChar w:fldCharType="begin">
                <w:ffData>
                  <w:name w:val="ТекстовоеПоле40"/>
                  <w:enabled/>
                  <w:calcOnExit w:val="0"/>
                  <w:textInput>
                    <w:type w:val="number"/>
                    <w:format w:val="# ##0,000"/>
                  </w:textInput>
                </w:ffData>
              </w:fldChar>
            </w:r>
            <w:bookmarkStart w:id="37" w:name="ТекстовоеПоле40"/>
            <w:r>
              <w:rPr>
                <w:rFonts w:ascii="Times New Roman" w:hAnsi="Times New Roman" w:cs="Times New Roman"/>
                <w:sz w:val="24"/>
                <w:szCs w:val="24"/>
                <w:lang w:val="uk-UA"/>
              </w:rPr>
              <w:instrText xml:space="preserve"> FORMTEXT </w:instrText>
            </w:r>
            <w:r>
              <w:rPr>
                <w:rFonts w:ascii="Times New Roman" w:hAnsi="Times New Roman" w:cs="Times New Roman"/>
                <w:sz w:val="24"/>
                <w:szCs w:val="24"/>
                <w:lang w:val="uk-UA"/>
              </w:rPr>
            </w:r>
            <w:r>
              <w:rPr>
                <w:rFonts w:ascii="Times New Roman" w:hAnsi="Times New Roman" w:cs="Times New Roman"/>
                <w:sz w:val="24"/>
                <w:szCs w:val="24"/>
                <w:lang w:val="uk-UA"/>
              </w:rPr>
              <w:fldChar w:fldCharType="separate"/>
            </w:r>
            <w:r w:rsidR="000631D6">
              <w:rPr>
                <w:rFonts w:ascii="Times New Roman" w:hAnsi="Times New Roman" w:cs="Times New Roman"/>
                <w:noProof/>
                <w:sz w:val="24"/>
                <w:szCs w:val="24"/>
                <w:lang w:val="uk-UA"/>
              </w:rPr>
              <w:t> </w:t>
            </w:r>
            <w:r w:rsidR="000631D6">
              <w:rPr>
                <w:rFonts w:ascii="Times New Roman" w:hAnsi="Times New Roman" w:cs="Times New Roman"/>
                <w:noProof/>
                <w:sz w:val="24"/>
                <w:szCs w:val="24"/>
                <w:lang w:val="uk-UA"/>
              </w:rPr>
              <w:t> </w:t>
            </w:r>
            <w:r w:rsidR="000631D6">
              <w:rPr>
                <w:rFonts w:ascii="Times New Roman" w:hAnsi="Times New Roman" w:cs="Times New Roman"/>
                <w:noProof/>
                <w:sz w:val="24"/>
                <w:szCs w:val="24"/>
                <w:lang w:val="uk-UA"/>
              </w:rPr>
              <w:t> </w:t>
            </w:r>
            <w:r w:rsidR="000631D6">
              <w:rPr>
                <w:rFonts w:ascii="Times New Roman" w:hAnsi="Times New Roman" w:cs="Times New Roman"/>
                <w:noProof/>
                <w:sz w:val="24"/>
                <w:szCs w:val="24"/>
                <w:lang w:val="uk-UA"/>
              </w:rPr>
              <w:t> </w:t>
            </w:r>
            <w:r w:rsidR="000631D6">
              <w:rPr>
                <w:rFonts w:ascii="Times New Roman" w:hAnsi="Times New Roman" w:cs="Times New Roman"/>
                <w:noProof/>
                <w:sz w:val="24"/>
                <w:szCs w:val="24"/>
                <w:lang w:val="uk-UA"/>
              </w:rPr>
              <w:t> </w:t>
            </w:r>
            <w:r>
              <w:rPr>
                <w:rFonts w:ascii="Times New Roman" w:hAnsi="Times New Roman" w:cs="Times New Roman"/>
                <w:sz w:val="24"/>
                <w:szCs w:val="24"/>
                <w:lang w:val="uk-UA"/>
              </w:rPr>
              <w:fldChar w:fldCharType="end"/>
            </w:r>
            <w:bookmarkEnd w:id="37"/>
          </w:p>
        </w:tc>
        <w:tc>
          <w:tcPr>
            <w:tcW w:w="2456" w:type="dxa"/>
            <w:vAlign w:val="center"/>
          </w:tcPr>
          <w:p w:rsidR="007454EA" w:rsidRPr="00FF3407" w:rsidRDefault="000C558C" w:rsidP="00883B5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fldChar w:fldCharType="begin">
                <w:ffData>
                  <w:name w:val="ТекстовоеПоле41"/>
                  <w:enabled/>
                  <w:calcOnExit w:val="0"/>
                  <w:textInput>
                    <w:type w:val="number"/>
                    <w:format w:val="# ##0,00"/>
                  </w:textInput>
                </w:ffData>
              </w:fldChar>
            </w:r>
            <w:bookmarkStart w:id="38" w:name="ТекстовоеПоле41"/>
            <w:r>
              <w:rPr>
                <w:rFonts w:ascii="Times New Roman" w:hAnsi="Times New Roman" w:cs="Times New Roman"/>
                <w:sz w:val="24"/>
                <w:szCs w:val="24"/>
                <w:lang w:val="uk-UA"/>
              </w:rPr>
              <w:instrText xml:space="preserve"> FORMTEXT </w:instrText>
            </w:r>
            <w:r>
              <w:rPr>
                <w:rFonts w:ascii="Times New Roman" w:hAnsi="Times New Roman" w:cs="Times New Roman"/>
                <w:sz w:val="24"/>
                <w:szCs w:val="24"/>
                <w:lang w:val="uk-UA"/>
              </w:rPr>
            </w:r>
            <w:r>
              <w:rPr>
                <w:rFonts w:ascii="Times New Roman" w:hAnsi="Times New Roman" w:cs="Times New Roman"/>
                <w:sz w:val="24"/>
                <w:szCs w:val="24"/>
                <w:lang w:val="uk-UA"/>
              </w:rPr>
              <w:fldChar w:fldCharType="separate"/>
            </w:r>
            <w:r w:rsidR="000631D6">
              <w:rPr>
                <w:rFonts w:ascii="Times New Roman" w:hAnsi="Times New Roman" w:cs="Times New Roman"/>
                <w:noProof/>
                <w:sz w:val="24"/>
                <w:szCs w:val="24"/>
                <w:lang w:val="uk-UA"/>
              </w:rPr>
              <w:t> </w:t>
            </w:r>
            <w:r w:rsidR="000631D6">
              <w:rPr>
                <w:rFonts w:ascii="Times New Roman" w:hAnsi="Times New Roman" w:cs="Times New Roman"/>
                <w:noProof/>
                <w:sz w:val="24"/>
                <w:szCs w:val="24"/>
                <w:lang w:val="uk-UA"/>
              </w:rPr>
              <w:t> </w:t>
            </w:r>
            <w:r w:rsidR="000631D6">
              <w:rPr>
                <w:rFonts w:ascii="Times New Roman" w:hAnsi="Times New Roman" w:cs="Times New Roman"/>
                <w:noProof/>
                <w:sz w:val="24"/>
                <w:szCs w:val="24"/>
                <w:lang w:val="uk-UA"/>
              </w:rPr>
              <w:t> </w:t>
            </w:r>
            <w:r w:rsidR="000631D6">
              <w:rPr>
                <w:rFonts w:ascii="Times New Roman" w:hAnsi="Times New Roman" w:cs="Times New Roman"/>
                <w:noProof/>
                <w:sz w:val="24"/>
                <w:szCs w:val="24"/>
                <w:lang w:val="uk-UA"/>
              </w:rPr>
              <w:t> </w:t>
            </w:r>
            <w:r w:rsidR="000631D6">
              <w:rPr>
                <w:rFonts w:ascii="Times New Roman" w:hAnsi="Times New Roman" w:cs="Times New Roman"/>
                <w:noProof/>
                <w:sz w:val="24"/>
                <w:szCs w:val="24"/>
                <w:lang w:val="uk-UA"/>
              </w:rPr>
              <w:t> </w:t>
            </w:r>
            <w:r>
              <w:rPr>
                <w:rFonts w:ascii="Times New Roman" w:hAnsi="Times New Roman" w:cs="Times New Roman"/>
                <w:sz w:val="24"/>
                <w:szCs w:val="24"/>
                <w:lang w:val="uk-UA"/>
              </w:rPr>
              <w:fldChar w:fldCharType="end"/>
            </w:r>
            <w:bookmarkEnd w:id="38"/>
          </w:p>
        </w:tc>
        <w:tc>
          <w:tcPr>
            <w:tcW w:w="1655" w:type="dxa"/>
            <w:vAlign w:val="center"/>
          </w:tcPr>
          <w:p w:rsidR="007454EA" w:rsidRPr="00FF3407" w:rsidRDefault="007454EA" w:rsidP="007454EA">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fldChar w:fldCharType="begin"/>
            </w:r>
            <w:r>
              <w:rPr>
                <w:rFonts w:ascii="Times New Roman" w:hAnsi="Times New Roman" w:cs="Times New Roman"/>
                <w:b/>
                <w:sz w:val="24"/>
                <w:szCs w:val="24"/>
                <w:lang w:val="uk-UA"/>
              </w:rPr>
              <w:instrText xml:space="preserve"> =R3C3*R3C4 \# "# ##0,00" </w:instrText>
            </w:r>
            <w:r>
              <w:rPr>
                <w:rFonts w:ascii="Times New Roman" w:hAnsi="Times New Roman" w:cs="Times New Roman"/>
                <w:b/>
                <w:sz w:val="24"/>
                <w:szCs w:val="24"/>
                <w:lang w:val="uk-UA"/>
              </w:rPr>
              <w:fldChar w:fldCharType="separate"/>
            </w:r>
            <w:r w:rsidR="00853E06">
              <w:rPr>
                <w:rFonts w:ascii="Times New Roman" w:hAnsi="Times New Roman" w:cs="Times New Roman"/>
                <w:b/>
                <w:noProof/>
                <w:sz w:val="24"/>
                <w:szCs w:val="24"/>
                <w:lang w:val="uk-UA"/>
              </w:rPr>
              <w:t xml:space="preserve">   0,00</w:t>
            </w:r>
            <w:r>
              <w:rPr>
                <w:rFonts w:ascii="Times New Roman" w:hAnsi="Times New Roman" w:cs="Times New Roman"/>
                <w:b/>
                <w:sz w:val="24"/>
                <w:szCs w:val="24"/>
                <w:lang w:val="uk-UA"/>
              </w:rPr>
              <w:fldChar w:fldCharType="end"/>
            </w:r>
          </w:p>
        </w:tc>
      </w:tr>
      <w:tr w:rsidR="007454EA" w:rsidRPr="00741519" w:rsidTr="007454EA">
        <w:trPr>
          <w:trHeight w:val="376"/>
          <w:jc w:val="center"/>
        </w:trPr>
        <w:tc>
          <w:tcPr>
            <w:tcW w:w="8461" w:type="dxa"/>
            <w:gridSpan w:val="4"/>
            <w:vAlign w:val="center"/>
          </w:tcPr>
          <w:p w:rsidR="007454EA" w:rsidRPr="00741519" w:rsidRDefault="007454EA" w:rsidP="007454EA">
            <w:pPr>
              <w:spacing w:after="0" w:line="240" w:lineRule="auto"/>
              <w:jc w:val="right"/>
              <w:rPr>
                <w:rFonts w:ascii="Times New Roman" w:hAnsi="Times New Roman" w:cs="Times New Roman"/>
                <w:sz w:val="24"/>
                <w:szCs w:val="24"/>
                <w:lang w:val="en-US"/>
              </w:rPr>
            </w:pPr>
            <w:r w:rsidRPr="00741519">
              <w:rPr>
                <w:rFonts w:ascii="Times New Roman" w:hAnsi="Times New Roman" w:cs="Times New Roman"/>
                <w:b/>
                <w:bCs/>
                <w:sz w:val="24"/>
                <w:szCs w:val="24"/>
                <w:lang w:val="uk-UA"/>
              </w:rPr>
              <w:t>крім того ПДВ 20 %</w:t>
            </w:r>
          </w:p>
        </w:tc>
        <w:tc>
          <w:tcPr>
            <w:tcW w:w="1655" w:type="dxa"/>
            <w:vAlign w:val="center"/>
          </w:tcPr>
          <w:p w:rsidR="007454EA" w:rsidRPr="00FF3407" w:rsidRDefault="007454EA" w:rsidP="007454EA">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fldChar w:fldCharType="begin"/>
            </w:r>
            <w:r>
              <w:rPr>
                <w:rFonts w:ascii="Times New Roman" w:hAnsi="Times New Roman" w:cs="Times New Roman"/>
                <w:b/>
                <w:sz w:val="24"/>
                <w:szCs w:val="24"/>
                <w:lang w:val="uk-UA"/>
              </w:rPr>
              <w:instrText xml:space="preserve"> =R5C2/6 \# "# ##0,00" </w:instrText>
            </w:r>
            <w:r>
              <w:rPr>
                <w:rFonts w:ascii="Times New Roman" w:hAnsi="Times New Roman" w:cs="Times New Roman"/>
                <w:b/>
                <w:sz w:val="24"/>
                <w:szCs w:val="24"/>
                <w:lang w:val="uk-UA"/>
              </w:rPr>
              <w:fldChar w:fldCharType="separate"/>
            </w:r>
            <w:r w:rsidR="00853E06">
              <w:rPr>
                <w:rFonts w:ascii="Times New Roman" w:hAnsi="Times New Roman" w:cs="Times New Roman"/>
                <w:b/>
                <w:noProof/>
                <w:sz w:val="24"/>
                <w:szCs w:val="24"/>
                <w:lang w:val="uk-UA"/>
              </w:rPr>
              <w:t xml:space="preserve">   0,00</w:t>
            </w:r>
            <w:r>
              <w:rPr>
                <w:rFonts w:ascii="Times New Roman" w:hAnsi="Times New Roman" w:cs="Times New Roman"/>
                <w:b/>
                <w:sz w:val="24"/>
                <w:szCs w:val="24"/>
                <w:lang w:val="uk-UA"/>
              </w:rPr>
              <w:fldChar w:fldCharType="end"/>
            </w:r>
          </w:p>
        </w:tc>
      </w:tr>
      <w:tr w:rsidR="007454EA" w:rsidRPr="00741519" w:rsidTr="007454EA">
        <w:trPr>
          <w:trHeight w:val="376"/>
          <w:jc w:val="center"/>
        </w:trPr>
        <w:tc>
          <w:tcPr>
            <w:tcW w:w="8461" w:type="dxa"/>
            <w:gridSpan w:val="4"/>
            <w:vAlign w:val="center"/>
          </w:tcPr>
          <w:p w:rsidR="007454EA" w:rsidRPr="000724C7" w:rsidRDefault="007454EA" w:rsidP="007454EA">
            <w:pPr>
              <w:spacing w:after="0" w:line="240" w:lineRule="auto"/>
              <w:jc w:val="right"/>
              <w:rPr>
                <w:rFonts w:ascii="Times New Roman" w:hAnsi="Times New Roman" w:cs="Times New Roman"/>
                <w:sz w:val="24"/>
                <w:szCs w:val="24"/>
              </w:rPr>
            </w:pPr>
            <w:r w:rsidRPr="00741519">
              <w:rPr>
                <w:rFonts w:ascii="Times New Roman" w:hAnsi="Times New Roman" w:cs="Times New Roman"/>
                <w:b/>
                <w:i/>
                <w:iCs/>
                <w:sz w:val="24"/>
                <w:szCs w:val="24"/>
                <w:lang w:val="uk-UA"/>
              </w:rPr>
              <w:t>Загальна вартість, Гривень, з ПДВ</w:t>
            </w:r>
          </w:p>
        </w:tc>
        <w:tc>
          <w:tcPr>
            <w:tcW w:w="1655" w:type="dxa"/>
            <w:vAlign w:val="center"/>
          </w:tcPr>
          <w:p w:rsidR="007454EA" w:rsidRPr="00FF3407" w:rsidRDefault="007454EA" w:rsidP="007454EA">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fldChar w:fldCharType="begin"/>
            </w:r>
            <w:r>
              <w:rPr>
                <w:rFonts w:ascii="Times New Roman" w:hAnsi="Times New Roman" w:cs="Times New Roman"/>
                <w:b/>
                <w:sz w:val="24"/>
                <w:szCs w:val="24"/>
                <w:lang w:val="uk-UA"/>
              </w:rPr>
              <w:instrText xml:space="preserve"> =R3C5*1,2 \# "# ##0,00" </w:instrText>
            </w:r>
            <w:r>
              <w:rPr>
                <w:rFonts w:ascii="Times New Roman" w:hAnsi="Times New Roman" w:cs="Times New Roman"/>
                <w:b/>
                <w:sz w:val="24"/>
                <w:szCs w:val="24"/>
                <w:lang w:val="uk-UA"/>
              </w:rPr>
              <w:fldChar w:fldCharType="separate"/>
            </w:r>
            <w:r w:rsidR="00853E06">
              <w:rPr>
                <w:rFonts w:ascii="Times New Roman" w:hAnsi="Times New Roman" w:cs="Times New Roman"/>
                <w:b/>
                <w:noProof/>
                <w:sz w:val="24"/>
                <w:szCs w:val="24"/>
                <w:lang w:val="uk-UA"/>
              </w:rPr>
              <w:t xml:space="preserve">   0,00</w:t>
            </w:r>
            <w:r>
              <w:rPr>
                <w:rFonts w:ascii="Times New Roman" w:hAnsi="Times New Roman" w:cs="Times New Roman"/>
                <w:b/>
                <w:sz w:val="24"/>
                <w:szCs w:val="24"/>
                <w:lang w:val="uk-UA"/>
              </w:rPr>
              <w:fldChar w:fldCharType="end"/>
            </w:r>
          </w:p>
        </w:tc>
      </w:tr>
    </w:tbl>
    <w:p w:rsidR="007454EA" w:rsidRPr="00C40D35" w:rsidRDefault="007454EA" w:rsidP="007454EA">
      <w:pPr>
        <w:spacing w:after="0" w:line="240" w:lineRule="auto"/>
        <w:rPr>
          <w:rFonts w:ascii="Times New Roman" w:hAnsi="Times New Roman" w:cs="Times New Roman"/>
          <w:sz w:val="10"/>
          <w:szCs w:val="10"/>
          <w:lang w:val="uk-UA"/>
        </w:rPr>
      </w:pPr>
    </w:p>
    <w:tbl>
      <w:tblPr>
        <w:tblStyle w:val="a3"/>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606"/>
      </w:tblGrid>
      <w:tr w:rsidR="007454EA" w:rsidRPr="00CC7A8C" w:rsidTr="007454EA">
        <w:tc>
          <w:tcPr>
            <w:tcW w:w="601" w:type="dxa"/>
          </w:tcPr>
          <w:p w:rsidR="007454EA" w:rsidRPr="00741519" w:rsidRDefault="007454EA" w:rsidP="007454EA">
            <w:pPr>
              <w:spacing w:after="120" w:line="23" w:lineRule="atLeast"/>
              <w:rPr>
                <w:rFonts w:ascii="Times New Roman" w:hAnsi="Times New Roman" w:cs="Times New Roman"/>
                <w:b/>
                <w:sz w:val="24"/>
                <w:szCs w:val="24"/>
                <w:lang w:val="uk-UA"/>
              </w:rPr>
            </w:pPr>
            <w:r w:rsidRPr="00741519">
              <w:rPr>
                <w:rFonts w:ascii="Times New Roman" w:hAnsi="Times New Roman" w:cs="Times New Roman"/>
                <w:b/>
                <w:sz w:val="24"/>
                <w:szCs w:val="24"/>
                <w:lang w:val="uk-UA"/>
              </w:rPr>
              <w:t>1.</w:t>
            </w:r>
          </w:p>
        </w:tc>
        <w:tc>
          <w:tcPr>
            <w:tcW w:w="9606" w:type="dxa"/>
          </w:tcPr>
          <w:p w:rsidR="007454EA" w:rsidRPr="00552F38" w:rsidRDefault="007454EA" w:rsidP="000C558C">
            <w:pPr>
              <w:spacing w:after="200" w:line="276" w:lineRule="auto"/>
              <w:jc w:val="both"/>
              <w:rPr>
                <w:rFonts w:ascii="Times New Roman" w:hAnsi="Times New Roman" w:cs="Times New Roman"/>
                <w:sz w:val="24"/>
                <w:szCs w:val="24"/>
              </w:rPr>
            </w:pPr>
            <w:r w:rsidRPr="00741519">
              <w:rPr>
                <w:rFonts w:ascii="Times New Roman" w:hAnsi="Times New Roman" w:cs="Times New Roman"/>
                <w:b/>
                <w:sz w:val="24"/>
                <w:szCs w:val="24"/>
                <w:lang w:val="uk-UA"/>
              </w:rPr>
              <w:t>ПЕРІОД (РЕСУРС) ПОСТАВКИ (МІСЯЦЬ ПОСТАВКИ):</w:t>
            </w:r>
            <w:r w:rsidRPr="00741519">
              <w:rPr>
                <w:rFonts w:ascii="Times New Roman" w:hAnsi="Times New Roman" w:cs="Times New Roman"/>
                <w:sz w:val="24"/>
                <w:szCs w:val="24"/>
                <w:lang w:val="uk-UA"/>
              </w:rPr>
              <w:t xml:space="preserve"> </w:t>
            </w:r>
            <w:r w:rsidR="000C558C">
              <w:rPr>
                <w:rFonts w:ascii="Times New Roman" w:hAnsi="Times New Roman" w:cs="Times New Roman"/>
                <w:sz w:val="24"/>
                <w:szCs w:val="24"/>
                <w:lang w:val="uk-UA"/>
              </w:rPr>
              <w:fldChar w:fldCharType="begin">
                <w:ffData>
                  <w:name w:val="ТекстовоеПоле42"/>
                  <w:enabled/>
                  <w:calcOnExit w:val="0"/>
                  <w:textInput/>
                </w:ffData>
              </w:fldChar>
            </w:r>
            <w:bookmarkStart w:id="39" w:name="ТекстовоеПоле42"/>
            <w:r w:rsidR="000C558C">
              <w:rPr>
                <w:rFonts w:ascii="Times New Roman" w:hAnsi="Times New Roman" w:cs="Times New Roman"/>
                <w:sz w:val="24"/>
                <w:szCs w:val="24"/>
                <w:lang w:val="uk-UA"/>
              </w:rPr>
              <w:instrText xml:space="preserve"> FORMTEXT </w:instrText>
            </w:r>
            <w:r w:rsidR="000C558C">
              <w:rPr>
                <w:rFonts w:ascii="Times New Roman" w:hAnsi="Times New Roman" w:cs="Times New Roman"/>
                <w:sz w:val="24"/>
                <w:szCs w:val="24"/>
                <w:lang w:val="uk-UA"/>
              </w:rPr>
            </w:r>
            <w:r w:rsidR="000C558C">
              <w:rPr>
                <w:rFonts w:ascii="Times New Roman" w:hAnsi="Times New Roman" w:cs="Times New Roman"/>
                <w:sz w:val="24"/>
                <w:szCs w:val="24"/>
                <w:lang w:val="uk-UA"/>
              </w:rPr>
              <w:fldChar w:fldCharType="separate"/>
            </w:r>
            <w:r w:rsidR="000631D6">
              <w:rPr>
                <w:rFonts w:ascii="Times New Roman" w:hAnsi="Times New Roman" w:cs="Times New Roman"/>
                <w:noProof/>
                <w:sz w:val="24"/>
                <w:szCs w:val="24"/>
                <w:lang w:val="uk-UA"/>
              </w:rPr>
              <w:t> </w:t>
            </w:r>
            <w:r w:rsidR="000631D6">
              <w:rPr>
                <w:rFonts w:ascii="Times New Roman" w:hAnsi="Times New Roman" w:cs="Times New Roman"/>
                <w:noProof/>
                <w:sz w:val="24"/>
                <w:szCs w:val="24"/>
                <w:lang w:val="uk-UA"/>
              </w:rPr>
              <w:t> </w:t>
            </w:r>
            <w:r w:rsidR="000631D6">
              <w:rPr>
                <w:rFonts w:ascii="Times New Roman" w:hAnsi="Times New Roman" w:cs="Times New Roman"/>
                <w:noProof/>
                <w:sz w:val="24"/>
                <w:szCs w:val="24"/>
                <w:lang w:val="uk-UA"/>
              </w:rPr>
              <w:t> </w:t>
            </w:r>
            <w:r w:rsidR="000631D6">
              <w:rPr>
                <w:rFonts w:ascii="Times New Roman" w:hAnsi="Times New Roman" w:cs="Times New Roman"/>
                <w:noProof/>
                <w:sz w:val="24"/>
                <w:szCs w:val="24"/>
                <w:lang w:val="uk-UA"/>
              </w:rPr>
              <w:t> </w:t>
            </w:r>
            <w:r w:rsidR="000631D6">
              <w:rPr>
                <w:rFonts w:ascii="Times New Roman" w:hAnsi="Times New Roman" w:cs="Times New Roman"/>
                <w:noProof/>
                <w:sz w:val="24"/>
                <w:szCs w:val="24"/>
                <w:lang w:val="uk-UA"/>
              </w:rPr>
              <w:t> </w:t>
            </w:r>
            <w:r w:rsidR="000C558C">
              <w:rPr>
                <w:rFonts w:ascii="Times New Roman" w:hAnsi="Times New Roman" w:cs="Times New Roman"/>
                <w:sz w:val="24"/>
                <w:szCs w:val="24"/>
                <w:lang w:val="uk-UA"/>
              </w:rPr>
              <w:fldChar w:fldCharType="end"/>
            </w:r>
            <w:bookmarkEnd w:id="39"/>
            <w:r w:rsidRPr="00FF3407">
              <w:rPr>
                <w:rFonts w:ascii="Times New Roman" w:hAnsi="Times New Roman" w:cs="Times New Roman"/>
                <w:sz w:val="24"/>
                <w:szCs w:val="24"/>
                <w:lang w:val="uk-UA"/>
              </w:rPr>
              <w:t xml:space="preserve"> 201</w:t>
            </w:r>
            <w:r w:rsidR="00932B64">
              <w:rPr>
                <w:rFonts w:ascii="Times New Roman" w:hAnsi="Times New Roman" w:cs="Times New Roman"/>
                <w:b/>
                <w:sz w:val="24"/>
                <w:szCs w:val="24"/>
              </w:rPr>
              <w:fldChar w:fldCharType="begin">
                <w:ffData>
                  <w:name w:val="Номер2"/>
                  <w:enabled/>
                  <w:calcOnExit w:val="0"/>
                  <w:textInput/>
                </w:ffData>
              </w:fldChar>
            </w:r>
            <w:r w:rsidR="00932B64">
              <w:rPr>
                <w:rFonts w:ascii="Times New Roman" w:hAnsi="Times New Roman" w:cs="Times New Roman"/>
                <w:b/>
                <w:sz w:val="24"/>
                <w:szCs w:val="24"/>
              </w:rPr>
              <w:instrText xml:space="preserve"> FORMTEXT </w:instrText>
            </w:r>
            <w:r w:rsidR="00932B64">
              <w:rPr>
                <w:rFonts w:ascii="Times New Roman" w:hAnsi="Times New Roman" w:cs="Times New Roman"/>
                <w:b/>
                <w:sz w:val="24"/>
                <w:szCs w:val="24"/>
              </w:rPr>
            </w:r>
            <w:r w:rsidR="00932B64">
              <w:rPr>
                <w:rFonts w:ascii="Times New Roman" w:hAnsi="Times New Roman" w:cs="Times New Roman"/>
                <w:b/>
                <w:sz w:val="24"/>
                <w:szCs w:val="24"/>
              </w:rPr>
              <w:fldChar w:fldCharType="separate"/>
            </w:r>
            <w:r w:rsidR="000631D6">
              <w:rPr>
                <w:rFonts w:ascii="Times New Roman" w:hAnsi="Times New Roman" w:cs="Times New Roman"/>
                <w:b/>
                <w:noProof/>
                <w:sz w:val="24"/>
                <w:szCs w:val="24"/>
              </w:rPr>
              <w:t> </w:t>
            </w:r>
            <w:r w:rsidR="000631D6">
              <w:rPr>
                <w:rFonts w:ascii="Times New Roman" w:hAnsi="Times New Roman" w:cs="Times New Roman"/>
                <w:b/>
                <w:noProof/>
                <w:sz w:val="24"/>
                <w:szCs w:val="24"/>
              </w:rPr>
              <w:t> </w:t>
            </w:r>
            <w:r w:rsidR="000631D6">
              <w:rPr>
                <w:rFonts w:ascii="Times New Roman" w:hAnsi="Times New Roman" w:cs="Times New Roman"/>
                <w:b/>
                <w:noProof/>
                <w:sz w:val="24"/>
                <w:szCs w:val="24"/>
              </w:rPr>
              <w:t> </w:t>
            </w:r>
            <w:r w:rsidR="000631D6">
              <w:rPr>
                <w:rFonts w:ascii="Times New Roman" w:hAnsi="Times New Roman" w:cs="Times New Roman"/>
                <w:b/>
                <w:noProof/>
                <w:sz w:val="24"/>
                <w:szCs w:val="24"/>
              </w:rPr>
              <w:t> </w:t>
            </w:r>
            <w:r w:rsidR="000631D6">
              <w:rPr>
                <w:rFonts w:ascii="Times New Roman" w:hAnsi="Times New Roman" w:cs="Times New Roman"/>
                <w:b/>
                <w:noProof/>
                <w:sz w:val="24"/>
                <w:szCs w:val="24"/>
              </w:rPr>
              <w:t> </w:t>
            </w:r>
            <w:r w:rsidR="00932B64">
              <w:rPr>
                <w:rFonts w:ascii="Times New Roman" w:hAnsi="Times New Roman" w:cs="Times New Roman"/>
                <w:b/>
                <w:sz w:val="24"/>
                <w:szCs w:val="24"/>
              </w:rPr>
              <w:fldChar w:fldCharType="end"/>
            </w:r>
            <w:r w:rsidRPr="00FF3407">
              <w:rPr>
                <w:rFonts w:ascii="Times New Roman" w:hAnsi="Times New Roman" w:cs="Times New Roman"/>
                <w:sz w:val="24"/>
                <w:szCs w:val="24"/>
                <w:lang w:val="uk-UA"/>
              </w:rPr>
              <w:t xml:space="preserve"> року</w:t>
            </w:r>
            <w:r w:rsidRPr="00FF3407">
              <w:rPr>
                <w:rFonts w:ascii="Times New Roman" w:hAnsi="Times New Roman" w:cs="Times New Roman"/>
                <w:sz w:val="24"/>
                <w:szCs w:val="24"/>
              </w:rPr>
              <w:t>.</w:t>
            </w:r>
          </w:p>
        </w:tc>
      </w:tr>
      <w:tr w:rsidR="007454EA" w:rsidRPr="00741519" w:rsidTr="007454EA">
        <w:tc>
          <w:tcPr>
            <w:tcW w:w="601" w:type="dxa"/>
          </w:tcPr>
          <w:p w:rsidR="007454EA" w:rsidRPr="00741519" w:rsidRDefault="007454EA" w:rsidP="007454EA">
            <w:pPr>
              <w:spacing w:after="120" w:line="23" w:lineRule="atLeast"/>
              <w:rPr>
                <w:rFonts w:ascii="Times New Roman" w:hAnsi="Times New Roman" w:cs="Times New Roman"/>
                <w:b/>
                <w:sz w:val="24"/>
                <w:szCs w:val="24"/>
                <w:lang w:val="uk-UA"/>
              </w:rPr>
            </w:pPr>
            <w:r w:rsidRPr="00741519">
              <w:rPr>
                <w:rFonts w:ascii="Times New Roman" w:hAnsi="Times New Roman" w:cs="Times New Roman"/>
                <w:b/>
                <w:sz w:val="24"/>
                <w:szCs w:val="24"/>
                <w:lang w:val="uk-UA"/>
              </w:rPr>
              <w:t>2.</w:t>
            </w:r>
          </w:p>
        </w:tc>
        <w:tc>
          <w:tcPr>
            <w:tcW w:w="9606" w:type="dxa"/>
          </w:tcPr>
          <w:p w:rsidR="007454EA" w:rsidRPr="00741519" w:rsidRDefault="007454EA" w:rsidP="007454EA">
            <w:pPr>
              <w:spacing w:after="120" w:line="23" w:lineRule="atLeast"/>
              <w:jc w:val="both"/>
              <w:rPr>
                <w:rFonts w:ascii="Times New Roman" w:hAnsi="Times New Roman" w:cs="Times New Roman"/>
                <w:sz w:val="24"/>
                <w:szCs w:val="24"/>
                <w:lang w:val="uk-UA"/>
              </w:rPr>
            </w:pPr>
            <w:r w:rsidRPr="00741519">
              <w:rPr>
                <w:rFonts w:ascii="Times New Roman" w:hAnsi="Times New Roman" w:cs="Times New Roman"/>
                <w:b/>
                <w:sz w:val="24"/>
                <w:szCs w:val="24"/>
                <w:lang w:val="uk-UA"/>
              </w:rPr>
              <w:t xml:space="preserve">СТАТУС ПОКУПЦЯ: </w:t>
            </w:r>
            <w:r>
              <w:rPr>
                <w:rFonts w:ascii="Times New Roman" w:hAnsi="Times New Roman" w:cs="Times New Roman"/>
                <w:sz w:val="24"/>
                <w:szCs w:val="24"/>
                <w:lang w:val="uk-UA"/>
              </w:rPr>
              <w:t>Оптовий покупець природного газу</w:t>
            </w:r>
          </w:p>
          <w:p w:rsidR="007454EA" w:rsidRPr="00741519" w:rsidRDefault="007454EA" w:rsidP="000C558C">
            <w:pPr>
              <w:tabs>
                <w:tab w:val="left" w:pos="0"/>
                <w:tab w:val="left" w:pos="3544"/>
              </w:tabs>
              <w:spacing w:after="120" w:line="23" w:lineRule="atLeast"/>
              <w:ind w:right="459"/>
              <w:jc w:val="both"/>
              <w:rPr>
                <w:rFonts w:ascii="Times New Roman" w:hAnsi="Times New Roman" w:cs="Times New Roman"/>
                <w:b/>
                <w:sz w:val="24"/>
                <w:szCs w:val="24"/>
              </w:rPr>
            </w:pPr>
            <w:r w:rsidRPr="00741519">
              <w:rPr>
                <w:rFonts w:ascii="Times New Roman" w:hAnsi="Times New Roman" w:cs="Times New Roman"/>
                <w:b/>
                <w:sz w:val="24"/>
                <w:szCs w:val="24"/>
                <w:lang w:val="uk-UA"/>
              </w:rPr>
              <w:t xml:space="preserve"> </w:t>
            </w:r>
            <w:r w:rsidRPr="00741519">
              <w:rPr>
                <w:rFonts w:ascii="Times New Roman" w:hAnsi="Times New Roman" w:cs="Times New Roman"/>
                <w:b/>
                <w:sz w:val="24"/>
                <w:szCs w:val="24"/>
                <w:lang w:val="en-US"/>
              </w:rPr>
              <w:t>EIC</w:t>
            </w:r>
            <w:r w:rsidRPr="00741519">
              <w:rPr>
                <w:rFonts w:ascii="Times New Roman" w:hAnsi="Times New Roman" w:cs="Times New Roman"/>
                <w:b/>
                <w:sz w:val="24"/>
                <w:szCs w:val="24"/>
              </w:rPr>
              <w:t xml:space="preserve">-код ПОКУПЦЯ: </w:t>
            </w:r>
            <w:r w:rsidR="000C558C">
              <w:rPr>
                <w:rFonts w:ascii="Times New Roman" w:hAnsi="Times New Roman" w:cs="Times New Roman"/>
                <w:sz w:val="24"/>
                <w:szCs w:val="24"/>
              </w:rPr>
              <w:fldChar w:fldCharType="begin"/>
            </w:r>
            <w:r w:rsidR="000C558C">
              <w:rPr>
                <w:rFonts w:ascii="Times New Roman" w:hAnsi="Times New Roman" w:cs="Times New Roman"/>
                <w:b/>
                <w:sz w:val="24"/>
                <w:szCs w:val="24"/>
              </w:rPr>
              <w:instrText xml:space="preserve"> REF ТекстовоеПоле11 \h </w:instrText>
            </w:r>
            <w:r w:rsidR="000C558C">
              <w:rPr>
                <w:rFonts w:ascii="Times New Roman" w:hAnsi="Times New Roman" w:cs="Times New Roman"/>
                <w:sz w:val="24"/>
                <w:szCs w:val="24"/>
              </w:rPr>
            </w:r>
            <w:r w:rsidR="000C558C">
              <w:rPr>
                <w:rFonts w:ascii="Times New Roman" w:hAnsi="Times New Roman" w:cs="Times New Roman"/>
                <w:sz w:val="24"/>
                <w:szCs w:val="24"/>
              </w:rPr>
              <w:fldChar w:fldCharType="separate"/>
            </w:r>
            <w:r w:rsidR="00853E06">
              <w:rPr>
                <w:rFonts w:ascii="Times New Roman" w:hAnsi="Times New Roman" w:cs="Times New Roman"/>
                <w:noProof/>
                <w:sz w:val="24"/>
                <w:szCs w:val="24"/>
                <w:lang w:val="en-US"/>
              </w:rPr>
              <w:t xml:space="preserve">     </w:t>
            </w:r>
            <w:r w:rsidR="000C558C">
              <w:rPr>
                <w:rFonts w:ascii="Times New Roman" w:hAnsi="Times New Roman" w:cs="Times New Roman"/>
                <w:sz w:val="24"/>
                <w:szCs w:val="24"/>
              </w:rPr>
              <w:fldChar w:fldCharType="end"/>
            </w:r>
            <w:r>
              <w:rPr>
                <w:rFonts w:ascii="Times New Roman" w:hAnsi="Times New Roman" w:cs="Times New Roman"/>
                <w:sz w:val="24"/>
                <w:szCs w:val="24"/>
                <w:lang w:val="uk-UA"/>
              </w:rPr>
              <w:t>.</w:t>
            </w:r>
          </w:p>
        </w:tc>
      </w:tr>
      <w:tr w:rsidR="007454EA" w:rsidRPr="00741519" w:rsidTr="007454EA">
        <w:tc>
          <w:tcPr>
            <w:tcW w:w="601" w:type="dxa"/>
          </w:tcPr>
          <w:p w:rsidR="007454EA" w:rsidRPr="00741519" w:rsidRDefault="007454EA" w:rsidP="007454EA">
            <w:pPr>
              <w:spacing w:after="120" w:line="23" w:lineRule="atLeast"/>
              <w:rPr>
                <w:rFonts w:ascii="Times New Roman" w:hAnsi="Times New Roman" w:cs="Times New Roman"/>
                <w:b/>
                <w:sz w:val="24"/>
                <w:szCs w:val="24"/>
                <w:lang w:val="uk-UA"/>
              </w:rPr>
            </w:pPr>
          </w:p>
        </w:tc>
        <w:tc>
          <w:tcPr>
            <w:tcW w:w="9606" w:type="dxa"/>
          </w:tcPr>
          <w:p w:rsidR="007454EA" w:rsidRPr="00741519" w:rsidRDefault="007454EA" w:rsidP="007454EA">
            <w:pPr>
              <w:spacing w:after="120" w:line="23" w:lineRule="atLeast"/>
              <w:jc w:val="both"/>
              <w:rPr>
                <w:rFonts w:ascii="Times New Roman" w:hAnsi="Times New Roman" w:cs="Times New Roman"/>
                <w:b/>
                <w:sz w:val="24"/>
                <w:szCs w:val="24"/>
                <w:lang w:val="uk-UA"/>
              </w:rPr>
            </w:pPr>
            <w:r w:rsidRPr="00741519">
              <w:rPr>
                <w:rFonts w:ascii="Times New Roman" w:hAnsi="Times New Roman" w:cs="Times New Roman"/>
                <w:b/>
                <w:sz w:val="24"/>
                <w:szCs w:val="24"/>
                <w:lang w:val="uk-UA"/>
              </w:rPr>
              <w:t xml:space="preserve">НАЙМЕНУВАННЯ ОПЕРАТОРА ГРМ/ГТС З ЯКИМ ПОКУПЕЦЬ УКЛАВ ДОГОВІР РОЗПОДІЛУ/ТРАНСПОРТУВАННЯ ГАЗУ: </w:t>
            </w:r>
          </w:p>
          <w:p w:rsidR="007454EA" w:rsidRPr="00741519" w:rsidRDefault="007454EA" w:rsidP="007454EA">
            <w:pPr>
              <w:spacing w:after="120" w:line="23" w:lineRule="atLeast"/>
              <w:jc w:val="both"/>
              <w:rPr>
                <w:rFonts w:ascii="Times New Roman" w:hAnsi="Times New Roman" w:cs="Times New Roman"/>
                <w:sz w:val="24"/>
                <w:szCs w:val="24"/>
                <w:lang w:val="uk-UA"/>
              </w:rPr>
            </w:pPr>
            <w:r w:rsidRPr="00741519">
              <w:rPr>
                <w:rFonts w:ascii="Times New Roman" w:hAnsi="Times New Roman" w:cs="Times New Roman"/>
                <w:sz w:val="24"/>
                <w:szCs w:val="24"/>
                <w:lang w:val="uk-UA"/>
              </w:rPr>
              <w:t>ПАТ «УКРТРАНСГАЗ»</w:t>
            </w:r>
          </w:p>
        </w:tc>
      </w:tr>
      <w:tr w:rsidR="007454EA" w:rsidRPr="00741519" w:rsidTr="007454EA">
        <w:tc>
          <w:tcPr>
            <w:tcW w:w="601" w:type="dxa"/>
          </w:tcPr>
          <w:p w:rsidR="007454EA" w:rsidRPr="00741519" w:rsidRDefault="007454EA" w:rsidP="007454EA">
            <w:pPr>
              <w:spacing w:after="120" w:line="23" w:lineRule="atLeast"/>
              <w:rPr>
                <w:rFonts w:ascii="Times New Roman" w:hAnsi="Times New Roman" w:cs="Times New Roman"/>
                <w:b/>
                <w:sz w:val="24"/>
                <w:szCs w:val="24"/>
                <w:lang w:val="uk-UA"/>
              </w:rPr>
            </w:pPr>
            <w:r w:rsidRPr="00741519">
              <w:rPr>
                <w:rFonts w:ascii="Times New Roman" w:hAnsi="Times New Roman" w:cs="Times New Roman"/>
                <w:b/>
                <w:sz w:val="24"/>
                <w:szCs w:val="24"/>
                <w:lang w:val="uk-UA"/>
              </w:rPr>
              <w:t xml:space="preserve">3. </w:t>
            </w:r>
          </w:p>
        </w:tc>
        <w:tc>
          <w:tcPr>
            <w:tcW w:w="9606" w:type="dxa"/>
          </w:tcPr>
          <w:p w:rsidR="007454EA" w:rsidRPr="00552F38" w:rsidRDefault="007454EA" w:rsidP="007454EA">
            <w:pPr>
              <w:spacing w:after="120" w:line="23" w:lineRule="atLeast"/>
              <w:jc w:val="both"/>
              <w:rPr>
                <w:rFonts w:ascii="Times New Roman" w:hAnsi="Times New Roman" w:cs="Times New Roman"/>
                <w:b/>
                <w:sz w:val="24"/>
                <w:szCs w:val="24"/>
              </w:rPr>
            </w:pPr>
            <w:r>
              <w:rPr>
                <w:rFonts w:ascii="Times New Roman" w:hAnsi="Times New Roman" w:cs="Times New Roman"/>
                <w:b/>
                <w:sz w:val="24"/>
                <w:szCs w:val="24"/>
                <w:lang w:val="uk-UA"/>
              </w:rPr>
              <w:t>СТАТУС ПОСТАЧАЛЬНИКА</w:t>
            </w:r>
            <w:r w:rsidRPr="00741519">
              <w:rPr>
                <w:rFonts w:ascii="Times New Roman" w:hAnsi="Times New Roman" w:cs="Times New Roman"/>
                <w:b/>
                <w:sz w:val="24"/>
                <w:szCs w:val="24"/>
                <w:lang w:val="uk-UA"/>
              </w:rPr>
              <w:t>:</w:t>
            </w:r>
            <w:r>
              <w:rPr>
                <w:rFonts w:ascii="Times New Roman" w:hAnsi="Times New Roman" w:cs="Times New Roman"/>
                <w:b/>
                <w:sz w:val="24"/>
                <w:szCs w:val="24"/>
                <w:lang w:val="uk-UA"/>
              </w:rPr>
              <w:t xml:space="preserve"> </w:t>
            </w:r>
            <w:r w:rsidRPr="00552F38">
              <w:rPr>
                <w:rFonts w:ascii="Times New Roman" w:hAnsi="Times New Roman" w:cs="Times New Roman"/>
                <w:sz w:val="24"/>
                <w:szCs w:val="24"/>
                <w:lang w:val="uk-UA"/>
              </w:rPr>
              <w:t>Оптовий продавець природного газу.</w:t>
            </w:r>
          </w:p>
          <w:p w:rsidR="007454EA" w:rsidRPr="00741519" w:rsidRDefault="007454EA" w:rsidP="007454EA">
            <w:pPr>
              <w:spacing w:after="120" w:line="23" w:lineRule="atLeast"/>
              <w:jc w:val="both"/>
              <w:rPr>
                <w:rFonts w:ascii="Times New Roman" w:hAnsi="Times New Roman" w:cs="Times New Roman"/>
                <w:b/>
                <w:sz w:val="24"/>
                <w:szCs w:val="24"/>
                <w:lang w:val="uk-UA"/>
              </w:rPr>
            </w:pPr>
            <w:r w:rsidRPr="00741519">
              <w:rPr>
                <w:rFonts w:ascii="Times New Roman" w:hAnsi="Times New Roman" w:cs="Times New Roman"/>
                <w:b/>
                <w:sz w:val="24"/>
                <w:szCs w:val="24"/>
                <w:lang w:val="en-US"/>
              </w:rPr>
              <w:t>EIC</w:t>
            </w:r>
            <w:r w:rsidRPr="00552F38">
              <w:rPr>
                <w:rFonts w:ascii="Times New Roman" w:hAnsi="Times New Roman" w:cs="Times New Roman"/>
                <w:b/>
                <w:sz w:val="24"/>
                <w:szCs w:val="24"/>
              </w:rPr>
              <w:t>-</w:t>
            </w:r>
            <w:r w:rsidRPr="00741519">
              <w:rPr>
                <w:rFonts w:ascii="Times New Roman" w:hAnsi="Times New Roman" w:cs="Times New Roman"/>
                <w:b/>
                <w:sz w:val="24"/>
                <w:szCs w:val="24"/>
              </w:rPr>
              <w:t>КОД</w:t>
            </w:r>
            <w:r w:rsidRPr="00552F38">
              <w:rPr>
                <w:rFonts w:ascii="Times New Roman" w:hAnsi="Times New Roman" w:cs="Times New Roman"/>
                <w:b/>
                <w:sz w:val="24"/>
                <w:szCs w:val="24"/>
              </w:rPr>
              <w:t xml:space="preserve"> </w:t>
            </w:r>
            <w:r w:rsidRPr="00741519">
              <w:rPr>
                <w:rFonts w:ascii="Times New Roman" w:hAnsi="Times New Roman" w:cs="Times New Roman"/>
                <w:b/>
                <w:sz w:val="24"/>
                <w:szCs w:val="24"/>
                <w:lang w:val="uk-UA"/>
              </w:rPr>
              <w:t>ПОСТАЧАЛЬНИКА</w:t>
            </w:r>
            <w:r w:rsidRPr="00552F38">
              <w:rPr>
                <w:rFonts w:ascii="Times New Roman" w:hAnsi="Times New Roman" w:cs="Times New Roman"/>
                <w:b/>
                <w:sz w:val="24"/>
                <w:szCs w:val="24"/>
              </w:rPr>
              <w:t>:</w:t>
            </w:r>
            <w:r w:rsidRPr="00741519">
              <w:rPr>
                <w:rFonts w:ascii="Times New Roman" w:hAnsi="Times New Roman" w:cs="Times New Roman"/>
                <w:b/>
                <w:sz w:val="24"/>
                <w:szCs w:val="24"/>
                <w:lang w:val="uk-UA"/>
              </w:rPr>
              <w:t xml:space="preserve"> </w:t>
            </w:r>
            <w:r w:rsidRPr="00030F74">
              <w:rPr>
                <w:rFonts w:ascii="Times New Roman" w:hAnsi="Times New Roman" w:cs="Times New Roman"/>
                <w:sz w:val="24"/>
                <w:szCs w:val="24"/>
                <w:lang w:val="uk-UA"/>
              </w:rPr>
              <w:t>56X9300000015004</w:t>
            </w:r>
            <w:r w:rsidRPr="00741519">
              <w:rPr>
                <w:rFonts w:ascii="Times New Roman" w:hAnsi="Times New Roman" w:cs="Times New Roman"/>
                <w:b/>
                <w:sz w:val="24"/>
                <w:szCs w:val="24"/>
                <w:lang w:val="uk-UA"/>
              </w:rPr>
              <w:t>.</w:t>
            </w:r>
          </w:p>
        </w:tc>
      </w:tr>
      <w:tr w:rsidR="007454EA" w:rsidRPr="00CC7A8C" w:rsidTr="007454EA">
        <w:tc>
          <w:tcPr>
            <w:tcW w:w="601" w:type="dxa"/>
          </w:tcPr>
          <w:p w:rsidR="007454EA" w:rsidRPr="00741519" w:rsidRDefault="007454EA" w:rsidP="007454EA">
            <w:pPr>
              <w:spacing w:after="120" w:line="23" w:lineRule="atLeast"/>
              <w:rPr>
                <w:rFonts w:ascii="Times New Roman" w:hAnsi="Times New Roman" w:cs="Times New Roman"/>
                <w:b/>
                <w:sz w:val="24"/>
                <w:szCs w:val="24"/>
                <w:lang w:val="uk-UA"/>
              </w:rPr>
            </w:pPr>
            <w:r w:rsidRPr="00741519">
              <w:rPr>
                <w:rFonts w:ascii="Times New Roman" w:hAnsi="Times New Roman" w:cs="Times New Roman"/>
                <w:b/>
                <w:sz w:val="24"/>
                <w:szCs w:val="24"/>
                <w:lang w:val="uk-UA"/>
              </w:rPr>
              <w:t>4.</w:t>
            </w:r>
          </w:p>
        </w:tc>
        <w:tc>
          <w:tcPr>
            <w:tcW w:w="9606" w:type="dxa"/>
          </w:tcPr>
          <w:p w:rsidR="007454EA" w:rsidRDefault="007454EA" w:rsidP="007454EA">
            <w:pPr>
              <w:spacing w:after="120" w:line="23" w:lineRule="atLeast"/>
              <w:jc w:val="both"/>
              <w:rPr>
                <w:rFonts w:ascii="Times New Roman" w:hAnsi="Times New Roman" w:cs="Times New Roman"/>
                <w:b/>
                <w:sz w:val="24"/>
                <w:szCs w:val="24"/>
                <w:lang w:val="uk-UA"/>
              </w:rPr>
            </w:pPr>
            <w:r w:rsidRPr="00741519">
              <w:rPr>
                <w:rFonts w:ascii="Times New Roman" w:hAnsi="Times New Roman" w:cs="Times New Roman"/>
                <w:b/>
                <w:sz w:val="24"/>
                <w:szCs w:val="24"/>
                <w:lang w:val="uk-UA"/>
              </w:rPr>
              <w:t xml:space="preserve">ПУНКТ ПОСТАВКИ: </w:t>
            </w:r>
          </w:p>
          <w:p w:rsidR="000C558C" w:rsidRPr="00741519" w:rsidRDefault="000C558C" w:rsidP="007454EA">
            <w:pPr>
              <w:spacing w:after="120" w:line="23" w:lineRule="atLeast"/>
              <w:jc w:val="both"/>
              <w:rPr>
                <w:rFonts w:ascii="Times New Roman" w:hAnsi="Times New Roman" w:cs="Times New Roman"/>
                <w:b/>
                <w:sz w:val="24"/>
                <w:szCs w:val="24"/>
                <w:u w:val="single"/>
                <w:lang w:val="uk-UA"/>
              </w:rPr>
            </w:pPr>
            <w:r>
              <w:rPr>
                <w:rFonts w:ascii="Times New Roman" w:hAnsi="Times New Roman" w:cs="Times New Roman"/>
                <w:b/>
                <w:sz w:val="24"/>
                <w:szCs w:val="24"/>
                <w:lang w:val="uk-UA"/>
              </w:rPr>
              <w:fldChar w:fldCharType="begin">
                <w:ffData>
                  <w:name w:val="ПолеСоСписком1"/>
                  <w:enabled/>
                  <w:calcOnExit w:val="0"/>
                  <w:ddList>
                    <w:result w:val="1"/>
                    <w:listEntry w:val="Точка виходу – віртуальна точка 56ZG-VTP-000000Z"/>
                    <w:listEntry w:val="Підземні сховища газу ПАТ &quot;УКРТРАНСГАЗ&quot;"/>
                  </w:ddList>
                </w:ffData>
              </w:fldChar>
            </w:r>
            <w:bookmarkStart w:id="40" w:name="ПолеСоСписком1"/>
            <w:r>
              <w:rPr>
                <w:rFonts w:ascii="Times New Roman" w:hAnsi="Times New Roman" w:cs="Times New Roman"/>
                <w:b/>
                <w:sz w:val="24"/>
                <w:szCs w:val="24"/>
                <w:lang w:val="uk-UA"/>
              </w:rPr>
              <w:instrText xml:space="preserve"> FORMDROPDOWN </w:instrText>
            </w:r>
            <w:r w:rsidR="00853E06">
              <w:rPr>
                <w:rFonts w:ascii="Times New Roman" w:hAnsi="Times New Roman" w:cs="Times New Roman"/>
                <w:b/>
                <w:sz w:val="24"/>
                <w:szCs w:val="24"/>
                <w:lang w:val="uk-UA"/>
              </w:rPr>
            </w:r>
            <w:r w:rsidR="00853E06">
              <w:rPr>
                <w:rFonts w:ascii="Times New Roman" w:hAnsi="Times New Roman" w:cs="Times New Roman"/>
                <w:b/>
                <w:sz w:val="24"/>
                <w:szCs w:val="24"/>
                <w:lang w:val="uk-UA"/>
              </w:rPr>
              <w:fldChar w:fldCharType="separate"/>
            </w:r>
            <w:r>
              <w:rPr>
                <w:rFonts w:ascii="Times New Roman" w:hAnsi="Times New Roman" w:cs="Times New Roman"/>
                <w:b/>
                <w:sz w:val="24"/>
                <w:szCs w:val="24"/>
                <w:lang w:val="uk-UA"/>
              </w:rPr>
              <w:fldChar w:fldCharType="end"/>
            </w:r>
            <w:bookmarkEnd w:id="40"/>
          </w:p>
          <w:p w:rsidR="007454EA" w:rsidRPr="00741519" w:rsidRDefault="007454EA" w:rsidP="007454EA">
            <w:pPr>
              <w:spacing w:after="120" w:line="23" w:lineRule="atLeast"/>
              <w:jc w:val="both"/>
              <w:rPr>
                <w:rFonts w:ascii="Times New Roman" w:hAnsi="Times New Roman" w:cs="Times New Roman"/>
                <w:b/>
                <w:sz w:val="24"/>
                <w:szCs w:val="24"/>
                <w:lang w:val="uk-UA"/>
              </w:rPr>
            </w:pPr>
            <w:r w:rsidRPr="00741519">
              <w:rPr>
                <w:rFonts w:ascii="Times New Roman" w:hAnsi="Times New Roman" w:cs="Times New Roman"/>
                <w:b/>
                <w:sz w:val="24"/>
                <w:szCs w:val="24"/>
                <w:u w:val="single"/>
                <w:lang w:val="uk-UA"/>
              </w:rPr>
              <w:t>Вартість транспортування в ціну Газу не включена.</w:t>
            </w:r>
            <w:r w:rsidRPr="00741519">
              <w:rPr>
                <w:rFonts w:ascii="Times New Roman" w:hAnsi="Times New Roman" w:cs="Times New Roman"/>
                <w:b/>
                <w:sz w:val="24"/>
                <w:szCs w:val="24"/>
                <w:lang w:val="uk-UA"/>
              </w:rPr>
              <w:t xml:space="preserve"> </w:t>
            </w:r>
          </w:p>
          <w:p w:rsidR="007454EA" w:rsidRPr="00741519" w:rsidRDefault="007454EA" w:rsidP="007454EA">
            <w:pPr>
              <w:spacing w:after="120" w:line="23" w:lineRule="atLeast"/>
              <w:jc w:val="both"/>
              <w:rPr>
                <w:rFonts w:ascii="Times New Roman" w:hAnsi="Times New Roman" w:cs="Times New Roman"/>
                <w:b/>
                <w:sz w:val="24"/>
                <w:szCs w:val="24"/>
                <w:lang w:val="uk-UA"/>
              </w:rPr>
            </w:pPr>
          </w:p>
        </w:tc>
      </w:tr>
      <w:tr w:rsidR="007454EA" w:rsidRPr="00FF3407" w:rsidTr="007454EA">
        <w:tc>
          <w:tcPr>
            <w:tcW w:w="601" w:type="dxa"/>
          </w:tcPr>
          <w:p w:rsidR="007454EA" w:rsidRPr="00741519" w:rsidRDefault="007454EA" w:rsidP="007454EA">
            <w:pPr>
              <w:spacing w:after="120" w:line="23" w:lineRule="atLeast"/>
              <w:rPr>
                <w:rFonts w:ascii="Times New Roman" w:hAnsi="Times New Roman" w:cs="Times New Roman"/>
                <w:b/>
                <w:sz w:val="24"/>
                <w:szCs w:val="24"/>
                <w:lang w:val="uk-UA"/>
              </w:rPr>
            </w:pPr>
            <w:r w:rsidRPr="00741519">
              <w:rPr>
                <w:rFonts w:ascii="Times New Roman" w:hAnsi="Times New Roman" w:cs="Times New Roman"/>
                <w:b/>
                <w:sz w:val="24"/>
                <w:szCs w:val="24"/>
                <w:lang w:val="uk-UA"/>
              </w:rPr>
              <w:t>5.</w:t>
            </w:r>
          </w:p>
        </w:tc>
        <w:tc>
          <w:tcPr>
            <w:tcW w:w="9606" w:type="dxa"/>
          </w:tcPr>
          <w:p w:rsidR="007454EA" w:rsidRPr="00741519" w:rsidRDefault="007454EA" w:rsidP="007454EA">
            <w:pPr>
              <w:ind w:left="176" w:hanging="176"/>
              <w:jc w:val="both"/>
              <w:rPr>
                <w:rFonts w:ascii="Times New Roman" w:hAnsi="Times New Roman" w:cs="Times New Roman"/>
                <w:b/>
                <w:sz w:val="24"/>
                <w:szCs w:val="24"/>
                <w:lang w:val="uk-UA"/>
              </w:rPr>
            </w:pPr>
            <w:r w:rsidRPr="00741519">
              <w:rPr>
                <w:rFonts w:ascii="Times New Roman" w:hAnsi="Times New Roman" w:cs="Times New Roman"/>
                <w:b/>
                <w:sz w:val="24"/>
                <w:szCs w:val="24"/>
                <w:lang w:val="uk-UA"/>
              </w:rPr>
              <w:t>УМОВИ ОПЛАТИ:</w:t>
            </w:r>
          </w:p>
          <w:p w:rsidR="007454EA" w:rsidRPr="005736DA" w:rsidRDefault="007454EA" w:rsidP="00983CD9">
            <w:pPr>
              <w:pStyle w:val="a5"/>
              <w:widowControl w:val="0"/>
              <w:numPr>
                <w:ilvl w:val="0"/>
                <w:numId w:val="10"/>
              </w:numPr>
              <w:autoSpaceDE w:val="0"/>
              <w:autoSpaceDN w:val="0"/>
              <w:adjustRightInd w:val="0"/>
              <w:ind w:left="176" w:hanging="176"/>
              <w:contextualSpacing w:val="0"/>
              <w:jc w:val="both"/>
              <w:rPr>
                <w:rFonts w:ascii="Times New Roman" w:hAnsi="Times New Roman" w:cs="Times New Roman"/>
                <w:sz w:val="24"/>
                <w:szCs w:val="24"/>
                <w:lang w:val="uk-UA"/>
              </w:rPr>
            </w:pPr>
            <w:r>
              <w:rPr>
                <w:sz w:val="24"/>
                <w:szCs w:val="24"/>
                <w:lang w:val="uk-UA"/>
              </w:rPr>
              <w:t xml:space="preserve"> </w:t>
            </w:r>
            <w:r w:rsidR="000C558C" w:rsidRPr="005736DA">
              <w:rPr>
                <w:rFonts w:ascii="Times New Roman" w:hAnsi="Times New Roman" w:cs="Times New Roman"/>
                <w:sz w:val="24"/>
                <w:szCs w:val="24"/>
              </w:rPr>
              <w:fldChar w:fldCharType="begin">
                <w:ffData>
                  <w:name w:val="ТекстовоеПоле43"/>
                  <w:enabled/>
                  <w:calcOnExit w:val="0"/>
                  <w:textInput/>
                </w:ffData>
              </w:fldChar>
            </w:r>
            <w:bookmarkStart w:id="41" w:name="ТекстовоеПоле43"/>
            <w:r w:rsidR="000C558C" w:rsidRPr="005736DA">
              <w:rPr>
                <w:rFonts w:ascii="Times New Roman" w:hAnsi="Times New Roman" w:cs="Times New Roman"/>
                <w:sz w:val="24"/>
                <w:szCs w:val="24"/>
              </w:rPr>
              <w:instrText xml:space="preserve"> FORMTEXT </w:instrText>
            </w:r>
            <w:r w:rsidR="000C558C" w:rsidRPr="005736DA">
              <w:rPr>
                <w:rFonts w:ascii="Times New Roman" w:hAnsi="Times New Roman" w:cs="Times New Roman"/>
                <w:sz w:val="24"/>
                <w:szCs w:val="24"/>
              </w:rPr>
            </w:r>
            <w:r w:rsidR="000C558C" w:rsidRPr="005736DA">
              <w:rPr>
                <w:rFonts w:ascii="Times New Roman" w:hAnsi="Times New Roman" w:cs="Times New Roman"/>
                <w:sz w:val="24"/>
                <w:szCs w:val="24"/>
              </w:rPr>
              <w:fldChar w:fldCharType="separate"/>
            </w:r>
            <w:r w:rsidR="000631D6">
              <w:rPr>
                <w:rFonts w:ascii="Times New Roman" w:hAnsi="Times New Roman" w:cs="Times New Roman"/>
                <w:noProof/>
                <w:sz w:val="24"/>
                <w:szCs w:val="24"/>
              </w:rPr>
              <w:t> </w:t>
            </w:r>
            <w:r w:rsidR="000631D6">
              <w:rPr>
                <w:rFonts w:ascii="Times New Roman" w:hAnsi="Times New Roman" w:cs="Times New Roman"/>
                <w:noProof/>
                <w:sz w:val="24"/>
                <w:szCs w:val="24"/>
              </w:rPr>
              <w:t> </w:t>
            </w:r>
            <w:r w:rsidR="000631D6">
              <w:rPr>
                <w:rFonts w:ascii="Times New Roman" w:hAnsi="Times New Roman" w:cs="Times New Roman"/>
                <w:noProof/>
                <w:sz w:val="24"/>
                <w:szCs w:val="24"/>
              </w:rPr>
              <w:t> </w:t>
            </w:r>
            <w:r w:rsidR="000631D6">
              <w:rPr>
                <w:rFonts w:ascii="Times New Roman" w:hAnsi="Times New Roman" w:cs="Times New Roman"/>
                <w:noProof/>
                <w:sz w:val="24"/>
                <w:szCs w:val="24"/>
              </w:rPr>
              <w:t> </w:t>
            </w:r>
            <w:r w:rsidR="000631D6">
              <w:rPr>
                <w:rFonts w:ascii="Times New Roman" w:hAnsi="Times New Roman" w:cs="Times New Roman"/>
                <w:noProof/>
                <w:sz w:val="24"/>
                <w:szCs w:val="24"/>
              </w:rPr>
              <w:t> </w:t>
            </w:r>
            <w:r w:rsidR="000C558C" w:rsidRPr="005736DA">
              <w:rPr>
                <w:rFonts w:ascii="Times New Roman" w:hAnsi="Times New Roman" w:cs="Times New Roman"/>
                <w:sz w:val="24"/>
                <w:szCs w:val="24"/>
              </w:rPr>
              <w:fldChar w:fldCharType="end"/>
            </w:r>
            <w:bookmarkEnd w:id="41"/>
          </w:p>
        </w:tc>
      </w:tr>
      <w:tr w:rsidR="007454EA" w:rsidRPr="00CC7A8C" w:rsidTr="007454EA">
        <w:tc>
          <w:tcPr>
            <w:tcW w:w="601" w:type="dxa"/>
          </w:tcPr>
          <w:p w:rsidR="007454EA" w:rsidRPr="00741519" w:rsidRDefault="007454EA" w:rsidP="007454EA">
            <w:pPr>
              <w:spacing w:after="120" w:line="23" w:lineRule="atLeast"/>
              <w:rPr>
                <w:rFonts w:ascii="Times New Roman" w:hAnsi="Times New Roman" w:cs="Times New Roman"/>
                <w:b/>
                <w:sz w:val="24"/>
                <w:szCs w:val="24"/>
                <w:lang w:val="uk-UA"/>
              </w:rPr>
            </w:pPr>
          </w:p>
        </w:tc>
        <w:tc>
          <w:tcPr>
            <w:tcW w:w="9606" w:type="dxa"/>
          </w:tcPr>
          <w:p w:rsidR="007454EA" w:rsidRPr="0023461B" w:rsidRDefault="007454EA" w:rsidP="007454EA">
            <w:pPr>
              <w:spacing w:after="120" w:line="23" w:lineRule="atLeast"/>
              <w:jc w:val="both"/>
              <w:rPr>
                <w:rFonts w:ascii="Times New Roman" w:hAnsi="Times New Roman" w:cs="Times New Roman"/>
                <w:sz w:val="24"/>
                <w:szCs w:val="24"/>
              </w:rPr>
            </w:pPr>
            <w:r w:rsidRPr="00741519">
              <w:rPr>
                <w:rFonts w:ascii="Times New Roman" w:hAnsi="Times New Roman" w:cs="Times New Roman"/>
                <w:sz w:val="24"/>
                <w:szCs w:val="24"/>
                <w:lang w:val="uk-UA"/>
              </w:rPr>
              <w:t>Підставою оплати за Природний Газ є ця Специфікація та Постачальник не зобов’язаний додатково виставляти Покупцю рахунки на здійснення оплати.</w:t>
            </w:r>
          </w:p>
        </w:tc>
      </w:tr>
      <w:tr w:rsidR="007454EA" w:rsidRPr="00741519" w:rsidTr="007454EA">
        <w:trPr>
          <w:trHeight w:val="325"/>
        </w:trPr>
        <w:tc>
          <w:tcPr>
            <w:tcW w:w="601" w:type="dxa"/>
          </w:tcPr>
          <w:p w:rsidR="007454EA" w:rsidRPr="00741519" w:rsidRDefault="007454EA" w:rsidP="007454EA">
            <w:pPr>
              <w:spacing w:after="120" w:line="23" w:lineRule="atLeast"/>
              <w:rPr>
                <w:rFonts w:ascii="Times New Roman" w:hAnsi="Times New Roman" w:cs="Times New Roman"/>
                <w:b/>
                <w:sz w:val="24"/>
                <w:szCs w:val="24"/>
                <w:lang w:val="uk-UA"/>
              </w:rPr>
            </w:pPr>
            <w:r w:rsidRPr="00741519">
              <w:rPr>
                <w:rFonts w:ascii="Times New Roman" w:hAnsi="Times New Roman" w:cs="Times New Roman"/>
                <w:b/>
                <w:sz w:val="24"/>
                <w:szCs w:val="24"/>
                <w:lang w:val="uk-UA"/>
              </w:rPr>
              <w:t>6.</w:t>
            </w:r>
          </w:p>
        </w:tc>
        <w:tc>
          <w:tcPr>
            <w:tcW w:w="9606" w:type="dxa"/>
          </w:tcPr>
          <w:p w:rsidR="007454EA" w:rsidRPr="00741519" w:rsidRDefault="007454EA" w:rsidP="007454EA">
            <w:pPr>
              <w:spacing w:line="23" w:lineRule="atLeast"/>
              <w:jc w:val="both"/>
              <w:rPr>
                <w:rFonts w:ascii="Times New Roman" w:hAnsi="Times New Roman" w:cs="Times New Roman"/>
                <w:b/>
                <w:sz w:val="24"/>
                <w:szCs w:val="24"/>
                <w:lang w:val="uk-UA"/>
              </w:rPr>
            </w:pPr>
            <w:r w:rsidRPr="00741519">
              <w:rPr>
                <w:rFonts w:ascii="Times New Roman" w:hAnsi="Times New Roman" w:cs="Times New Roman"/>
                <w:b/>
                <w:sz w:val="24"/>
                <w:szCs w:val="24"/>
                <w:lang w:val="uk-UA"/>
              </w:rPr>
              <w:t>ТОЛЕРАНС ПОСТАВКИ ПРИРОДНОГО ГАЗУ (ДОБОВИЙ ТА МІСЯЧНИЙ):</w:t>
            </w:r>
            <w:r w:rsidRPr="00741519">
              <w:rPr>
                <w:rFonts w:ascii="Times New Roman" w:hAnsi="Times New Roman" w:cs="Times New Roman"/>
                <w:sz w:val="24"/>
                <w:szCs w:val="24"/>
                <w:lang w:val="uk-UA"/>
              </w:rPr>
              <w:t xml:space="preserve"> ± </w:t>
            </w:r>
            <w:r>
              <w:rPr>
                <w:rFonts w:ascii="Times New Roman" w:hAnsi="Times New Roman" w:cs="Times New Roman"/>
                <w:sz w:val="24"/>
                <w:szCs w:val="24"/>
                <w:lang w:val="uk-UA"/>
              </w:rPr>
              <w:t>0</w:t>
            </w:r>
            <w:r w:rsidRPr="00741519">
              <w:rPr>
                <w:rFonts w:ascii="Times New Roman" w:hAnsi="Times New Roman" w:cs="Times New Roman"/>
                <w:sz w:val="24"/>
                <w:szCs w:val="24"/>
                <w:lang w:val="uk-UA"/>
              </w:rPr>
              <w:t>%.</w:t>
            </w:r>
          </w:p>
          <w:p w:rsidR="007454EA" w:rsidRPr="00741519" w:rsidRDefault="007454EA" w:rsidP="007454EA">
            <w:pPr>
              <w:spacing w:line="23" w:lineRule="atLeast"/>
              <w:jc w:val="both"/>
              <w:rPr>
                <w:rFonts w:ascii="Times New Roman" w:hAnsi="Times New Roman" w:cs="Times New Roman"/>
                <w:b/>
                <w:sz w:val="24"/>
                <w:szCs w:val="24"/>
                <w:lang w:val="uk-UA"/>
              </w:rPr>
            </w:pPr>
          </w:p>
        </w:tc>
      </w:tr>
      <w:tr w:rsidR="007454EA" w:rsidRPr="00741519" w:rsidTr="007454EA">
        <w:tc>
          <w:tcPr>
            <w:tcW w:w="601" w:type="dxa"/>
          </w:tcPr>
          <w:p w:rsidR="007454EA" w:rsidRPr="00741519" w:rsidRDefault="007454EA" w:rsidP="007454EA">
            <w:pPr>
              <w:spacing w:after="120" w:line="23" w:lineRule="atLeast"/>
              <w:rPr>
                <w:rFonts w:ascii="Times New Roman" w:hAnsi="Times New Roman" w:cs="Times New Roman"/>
                <w:b/>
                <w:sz w:val="24"/>
                <w:szCs w:val="24"/>
                <w:lang w:val="uk-UA"/>
              </w:rPr>
            </w:pPr>
            <w:r w:rsidRPr="00741519">
              <w:rPr>
                <w:rFonts w:ascii="Times New Roman" w:hAnsi="Times New Roman" w:cs="Times New Roman"/>
                <w:b/>
                <w:sz w:val="24"/>
                <w:szCs w:val="24"/>
                <w:lang w:val="uk-UA"/>
              </w:rPr>
              <w:t>7.</w:t>
            </w:r>
          </w:p>
        </w:tc>
        <w:tc>
          <w:tcPr>
            <w:tcW w:w="9606" w:type="dxa"/>
          </w:tcPr>
          <w:p w:rsidR="007454EA" w:rsidRPr="00741519" w:rsidRDefault="007454EA" w:rsidP="007454EA">
            <w:pPr>
              <w:spacing w:after="120" w:line="23" w:lineRule="atLeast"/>
              <w:jc w:val="both"/>
              <w:rPr>
                <w:rFonts w:ascii="Times New Roman" w:hAnsi="Times New Roman" w:cs="Times New Roman"/>
                <w:b/>
                <w:sz w:val="24"/>
                <w:szCs w:val="24"/>
                <w:lang w:val="uk-UA"/>
              </w:rPr>
            </w:pPr>
            <w:r w:rsidRPr="00741519">
              <w:rPr>
                <w:rFonts w:ascii="Times New Roman" w:hAnsi="Times New Roman" w:cs="Times New Roman"/>
                <w:b/>
                <w:sz w:val="24"/>
                <w:szCs w:val="24"/>
                <w:lang w:val="uk-UA"/>
              </w:rPr>
              <w:t xml:space="preserve">РОЗРАХУНКОВІ РЕКВІЗИТИ ПОСТАЧАЛЬНИКА ДЛЯ ЗДІЙСНЕННЯ РОЗРАХУНКІВ: </w:t>
            </w:r>
          </w:p>
        </w:tc>
      </w:tr>
      <w:tr w:rsidR="005736DA" w:rsidRPr="00741519" w:rsidTr="007454EA">
        <w:tc>
          <w:tcPr>
            <w:tcW w:w="601" w:type="dxa"/>
          </w:tcPr>
          <w:p w:rsidR="005736DA" w:rsidRPr="00741519" w:rsidRDefault="005736DA" w:rsidP="005736DA">
            <w:pPr>
              <w:spacing w:after="120" w:line="23" w:lineRule="atLeast"/>
              <w:rPr>
                <w:rFonts w:ascii="Times New Roman" w:hAnsi="Times New Roman" w:cs="Times New Roman"/>
                <w:b/>
                <w:sz w:val="24"/>
                <w:szCs w:val="24"/>
                <w:lang w:val="uk-UA"/>
              </w:rPr>
            </w:pPr>
          </w:p>
        </w:tc>
        <w:tc>
          <w:tcPr>
            <w:tcW w:w="9606" w:type="dxa"/>
          </w:tcPr>
          <w:p w:rsidR="005736DA" w:rsidRPr="005736DA" w:rsidRDefault="005736DA" w:rsidP="005736DA">
            <w:pPr>
              <w:spacing w:after="120"/>
              <w:jc w:val="both"/>
              <w:rPr>
                <w:rFonts w:ascii="Times New Roman" w:hAnsi="Times New Roman" w:cs="Times New Roman"/>
                <w:sz w:val="24"/>
                <w:szCs w:val="24"/>
                <w:lang w:val="uk-UA"/>
              </w:rPr>
            </w:pPr>
            <w:r w:rsidRPr="005736DA">
              <w:rPr>
                <w:rFonts w:ascii="Times New Roman" w:hAnsi="Times New Roman" w:cs="Times New Roman"/>
                <w:sz w:val="24"/>
                <w:szCs w:val="24"/>
                <w:lang w:val="uk-UA"/>
              </w:rPr>
              <w:t>р/р 2600734672 в ПАТ «ПУМБ» в м. Київ, МФО 334851</w:t>
            </w:r>
          </w:p>
        </w:tc>
      </w:tr>
      <w:tr w:rsidR="007454EA" w:rsidRPr="00741519" w:rsidTr="007454EA">
        <w:tc>
          <w:tcPr>
            <w:tcW w:w="601" w:type="dxa"/>
          </w:tcPr>
          <w:p w:rsidR="007454EA" w:rsidRPr="00741519" w:rsidRDefault="007454EA" w:rsidP="007454EA">
            <w:pPr>
              <w:spacing w:after="120" w:line="23" w:lineRule="atLeast"/>
              <w:rPr>
                <w:rFonts w:ascii="Times New Roman" w:hAnsi="Times New Roman" w:cs="Times New Roman"/>
                <w:b/>
                <w:sz w:val="24"/>
                <w:szCs w:val="24"/>
                <w:lang w:val="uk-UA"/>
              </w:rPr>
            </w:pPr>
            <w:r w:rsidRPr="00741519">
              <w:rPr>
                <w:rFonts w:ascii="Times New Roman" w:hAnsi="Times New Roman" w:cs="Times New Roman"/>
                <w:b/>
                <w:sz w:val="24"/>
                <w:szCs w:val="24"/>
                <w:lang w:val="uk-UA"/>
              </w:rPr>
              <w:t>8.</w:t>
            </w:r>
          </w:p>
        </w:tc>
        <w:tc>
          <w:tcPr>
            <w:tcW w:w="9606" w:type="dxa"/>
          </w:tcPr>
          <w:p w:rsidR="007454EA" w:rsidRPr="00741519" w:rsidRDefault="007454EA" w:rsidP="007454EA">
            <w:pPr>
              <w:rPr>
                <w:rFonts w:ascii="Times New Roman" w:hAnsi="Times New Roman" w:cs="Times New Roman"/>
                <w:b/>
                <w:sz w:val="24"/>
                <w:szCs w:val="24"/>
                <w:lang w:val="uk-UA"/>
              </w:rPr>
            </w:pPr>
            <w:r w:rsidRPr="00741519">
              <w:rPr>
                <w:rFonts w:ascii="Times New Roman" w:hAnsi="Times New Roman" w:cs="Times New Roman"/>
                <w:b/>
                <w:sz w:val="24"/>
                <w:szCs w:val="24"/>
                <w:lang w:val="uk-UA"/>
              </w:rPr>
              <w:t>ВІДПОВІДАЛЬНІСТЬ ЗА ПОРУШЕННЯ УМОВ ОПЛАТИ:</w:t>
            </w:r>
          </w:p>
          <w:p w:rsidR="007454EA" w:rsidRPr="000C558C" w:rsidRDefault="007454EA" w:rsidP="000C558C">
            <w:pPr>
              <w:spacing w:after="120"/>
              <w:jc w:val="both"/>
              <w:rPr>
                <w:rFonts w:ascii="Times New Roman" w:hAnsi="Times New Roman" w:cs="Times New Roman"/>
                <w:sz w:val="24"/>
                <w:szCs w:val="24"/>
                <w:lang w:val="uk-UA"/>
              </w:rPr>
            </w:pPr>
            <w:r w:rsidRPr="000C558C">
              <w:rPr>
                <w:rFonts w:ascii="Times New Roman" w:hAnsi="Times New Roman" w:cs="Times New Roman"/>
                <w:sz w:val="24"/>
                <w:szCs w:val="24"/>
                <w:lang w:val="uk-UA"/>
              </w:rPr>
              <w:t>Додатково до відшкодування збитків, передбаченого умовами Договору, у випадку прострочення здійснення будь-якого платежу, передбаченого цією Специфікаціє, Покупець зобов’язаний сплати на користь Постачальника штраф у розмірі 5 % від розміру простроченого платежу.</w:t>
            </w:r>
          </w:p>
          <w:p w:rsidR="007454EA" w:rsidRPr="000C558C" w:rsidRDefault="007454EA" w:rsidP="000C558C">
            <w:pPr>
              <w:spacing w:after="120"/>
              <w:jc w:val="both"/>
              <w:rPr>
                <w:rFonts w:ascii="Times New Roman" w:hAnsi="Times New Roman" w:cs="Times New Roman"/>
                <w:sz w:val="24"/>
                <w:szCs w:val="24"/>
                <w:lang w:val="uk-UA"/>
              </w:rPr>
            </w:pPr>
            <w:r w:rsidRPr="000C558C">
              <w:rPr>
                <w:rFonts w:ascii="Times New Roman" w:hAnsi="Times New Roman" w:cs="Times New Roman"/>
                <w:sz w:val="24"/>
                <w:szCs w:val="24"/>
                <w:lang w:val="uk-UA"/>
              </w:rPr>
              <w:t>У випадку, якщо прострочення складе більше 10 (десяти) календарних днів, Покупець зобов’язаний сплатити на користь Постачальника додатково штраф у розмірі 10 % від розміру простроченого платежу.</w:t>
            </w:r>
          </w:p>
          <w:p w:rsidR="007454EA" w:rsidRPr="000C558C" w:rsidRDefault="007454EA" w:rsidP="000C558C">
            <w:pPr>
              <w:spacing w:after="120"/>
              <w:jc w:val="both"/>
              <w:rPr>
                <w:rFonts w:ascii="Times New Roman" w:hAnsi="Times New Roman" w:cs="Times New Roman"/>
                <w:sz w:val="24"/>
                <w:szCs w:val="24"/>
                <w:lang w:val="uk-UA"/>
              </w:rPr>
            </w:pPr>
            <w:r w:rsidRPr="000C558C">
              <w:rPr>
                <w:rFonts w:ascii="Times New Roman" w:hAnsi="Times New Roman" w:cs="Times New Roman"/>
                <w:sz w:val="24"/>
                <w:szCs w:val="24"/>
                <w:lang w:val="uk-UA"/>
              </w:rPr>
              <w:t>Постачальник має незаперечне право, письмово повідомивши про це Покупця, утримати розмір нарахованого штрафу із будь-якої суми оплати, отриманої від Покупця за Договором.</w:t>
            </w:r>
          </w:p>
          <w:p w:rsidR="007454EA" w:rsidRPr="00741519" w:rsidRDefault="007454EA" w:rsidP="007454EA">
            <w:pPr>
              <w:pStyle w:val="a5"/>
              <w:ind w:left="0"/>
              <w:jc w:val="both"/>
              <w:rPr>
                <w:sz w:val="24"/>
                <w:szCs w:val="24"/>
                <w:lang w:val="uk-UA"/>
              </w:rPr>
            </w:pPr>
          </w:p>
        </w:tc>
      </w:tr>
      <w:tr w:rsidR="007454EA" w:rsidRPr="00CC7A8C" w:rsidTr="007454EA">
        <w:tc>
          <w:tcPr>
            <w:tcW w:w="601" w:type="dxa"/>
          </w:tcPr>
          <w:p w:rsidR="007454EA" w:rsidRPr="00741519" w:rsidRDefault="007454EA" w:rsidP="007454EA">
            <w:pPr>
              <w:spacing w:after="120"/>
              <w:rPr>
                <w:rFonts w:ascii="Times New Roman" w:hAnsi="Times New Roman" w:cs="Times New Roman"/>
                <w:b/>
                <w:sz w:val="24"/>
                <w:szCs w:val="24"/>
                <w:lang w:val="uk-UA"/>
              </w:rPr>
            </w:pPr>
            <w:r>
              <w:rPr>
                <w:rFonts w:ascii="Times New Roman" w:hAnsi="Times New Roman" w:cs="Times New Roman"/>
                <w:b/>
                <w:sz w:val="24"/>
                <w:szCs w:val="24"/>
                <w:lang w:val="uk-UA"/>
              </w:rPr>
              <w:t>9</w:t>
            </w:r>
            <w:r w:rsidRPr="00741519">
              <w:rPr>
                <w:rFonts w:ascii="Times New Roman" w:hAnsi="Times New Roman" w:cs="Times New Roman"/>
                <w:b/>
                <w:sz w:val="24"/>
                <w:szCs w:val="24"/>
                <w:lang w:val="uk-UA"/>
              </w:rPr>
              <w:t>.</w:t>
            </w:r>
          </w:p>
        </w:tc>
        <w:tc>
          <w:tcPr>
            <w:tcW w:w="9606" w:type="dxa"/>
          </w:tcPr>
          <w:p w:rsidR="007454EA" w:rsidRPr="005736DA" w:rsidRDefault="007454EA" w:rsidP="007454EA">
            <w:pPr>
              <w:spacing w:after="120"/>
              <w:jc w:val="both"/>
              <w:rPr>
                <w:rFonts w:ascii="Times New Roman" w:hAnsi="Times New Roman" w:cs="Times New Roman"/>
                <w:sz w:val="24"/>
                <w:szCs w:val="24"/>
                <w:lang w:val="uk-UA"/>
              </w:rPr>
            </w:pPr>
            <w:r w:rsidRPr="00741519">
              <w:rPr>
                <w:rFonts w:ascii="Times New Roman" w:hAnsi="Times New Roman" w:cs="Times New Roman"/>
                <w:sz w:val="24"/>
                <w:szCs w:val="24"/>
                <w:lang w:val="uk-UA"/>
              </w:rPr>
              <w:t xml:space="preserve">Ця Специфікація є невід’ємною частиною </w:t>
            </w:r>
            <w:r w:rsidRPr="005736DA">
              <w:rPr>
                <w:rFonts w:ascii="Times New Roman" w:hAnsi="Times New Roman" w:cs="Times New Roman"/>
                <w:sz w:val="24"/>
                <w:szCs w:val="24"/>
                <w:lang w:val="uk-UA"/>
              </w:rPr>
              <w:t xml:space="preserve">Договору № </w:t>
            </w:r>
            <w:r w:rsidRPr="005736DA">
              <w:rPr>
                <w:rFonts w:ascii="Times New Roman" w:hAnsi="Times New Roman" w:cs="Times New Roman"/>
                <w:bCs/>
                <w:sz w:val="24"/>
                <w:szCs w:val="24"/>
                <w:lang w:val="uk-UA"/>
              </w:rPr>
              <w:t>T-</w:t>
            </w:r>
            <w:r w:rsidR="000C558C" w:rsidRPr="005736DA">
              <w:rPr>
                <w:rFonts w:ascii="Times New Roman" w:hAnsi="Times New Roman" w:cs="Times New Roman"/>
                <w:bCs/>
                <w:sz w:val="24"/>
                <w:szCs w:val="24"/>
                <w:lang w:val="uk-UA"/>
              </w:rPr>
              <w:fldChar w:fldCharType="begin"/>
            </w:r>
            <w:r w:rsidR="000C558C" w:rsidRPr="005736DA">
              <w:rPr>
                <w:rFonts w:ascii="Times New Roman" w:hAnsi="Times New Roman" w:cs="Times New Roman"/>
                <w:bCs/>
                <w:sz w:val="24"/>
                <w:szCs w:val="24"/>
                <w:lang w:val="uk-UA"/>
              </w:rPr>
              <w:instrText xml:space="preserve"> REF Номер1 \h </w:instrText>
            </w:r>
            <w:r w:rsidR="005736DA" w:rsidRPr="005736DA">
              <w:rPr>
                <w:rFonts w:ascii="Times New Roman" w:hAnsi="Times New Roman" w:cs="Times New Roman"/>
                <w:bCs/>
                <w:sz w:val="24"/>
                <w:szCs w:val="24"/>
                <w:lang w:val="uk-UA"/>
              </w:rPr>
              <w:instrText xml:space="preserve"> \* MERGEFORMAT </w:instrText>
            </w:r>
            <w:r w:rsidR="000C558C" w:rsidRPr="005736DA">
              <w:rPr>
                <w:rFonts w:ascii="Times New Roman" w:hAnsi="Times New Roman" w:cs="Times New Roman"/>
                <w:bCs/>
                <w:sz w:val="24"/>
                <w:szCs w:val="24"/>
                <w:lang w:val="uk-UA"/>
              </w:rPr>
            </w:r>
            <w:r w:rsidR="000C558C" w:rsidRPr="005736DA">
              <w:rPr>
                <w:rFonts w:ascii="Times New Roman" w:hAnsi="Times New Roman" w:cs="Times New Roman"/>
                <w:bCs/>
                <w:sz w:val="24"/>
                <w:szCs w:val="24"/>
                <w:lang w:val="uk-UA"/>
              </w:rPr>
              <w:fldChar w:fldCharType="separate"/>
            </w:r>
            <w:r w:rsidR="00853E06" w:rsidRPr="00853E06">
              <w:rPr>
                <w:rFonts w:ascii="Times New Roman" w:hAnsi="Times New Roman" w:cs="Times New Roman"/>
                <w:noProof/>
                <w:sz w:val="24"/>
                <w:szCs w:val="24"/>
              </w:rPr>
              <w:t xml:space="preserve">     </w:t>
            </w:r>
            <w:r w:rsidR="000C558C" w:rsidRPr="005736DA">
              <w:rPr>
                <w:rFonts w:ascii="Times New Roman" w:hAnsi="Times New Roman" w:cs="Times New Roman"/>
                <w:bCs/>
                <w:sz w:val="24"/>
                <w:szCs w:val="24"/>
                <w:lang w:val="uk-UA"/>
              </w:rPr>
              <w:fldChar w:fldCharType="end"/>
            </w:r>
            <w:r w:rsidRPr="005736DA">
              <w:rPr>
                <w:rFonts w:ascii="Times New Roman" w:hAnsi="Times New Roman" w:cs="Times New Roman"/>
                <w:bCs/>
                <w:sz w:val="24"/>
                <w:szCs w:val="24"/>
                <w:lang w:val="uk-UA"/>
              </w:rPr>
              <w:t>-</w:t>
            </w:r>
            <w:r w:rsidR="000C558C" w:rsidRPr="005736DA">
              <w:rPr>
                <w:rFonts w:ascii="Times New Roman" w:hAnsi="Times New Roman" w:cs="Times New Roman"/>
                <w:sz w:val="24"/>
                <w:szCs w:val="24"/>
                <w:lang w:val="uk-UA"/>
              </w:rPr>
              <w:fldChar w:fldCharType="begin"/>
            </w:r>
            <w:r w:rsidR="000C558C" w:rsidRPr="005736DA">
              <w:rPr>
                <w:rFonts w:ascii="Times New Roman" w:hAnsi="Times New Roman" w:cs="Times New Roman"/>
                <w:bCs/>
                <w:sz w:val="24"/>
                <w:szCs w:val="24"/>
                <w:lang w:val="uk-UA"/>
              </w:rPr>
              <w:instrText xml:space="preserve"> REF Номер2 \h </w:instrText>
            </w:r>
            <w:r w:rsidR="005736DA" w:rsidRPr="005736DA">
              <w:rPr>
                <w:rFonts w:ascii="Times New Roman" w:hAnsi="Times New Roman" w:cs="Times New Roman"/>
                <w:sz w:val="24"/>
                <w:szCs w:val="24"/>
                <w:lang w:val="uk-UA"/>
              </w:rPr>
              <w:instrText xml:space="preserve"> \* MERGEFORMAT </w:instrText>
            </w:r>
            <w:r w:rsidR="000C558C" w:rsidRPr="005736DA">
              <w:rPr>
                <w:rFonts w:ascii="Times New Roman" w:hAnsi="Times New Roman" w:cs="Times New Roman"/>
                <w:sz w:val="24"/>
                <w:szCs w:val="24"/>
                <w:lang w:val="uk-UA"/>
              </w:rPr>
            </w:r>
            <w:r w:rsidR="000C558C" w:rsidRPr="005736DA">
              <w:rPr>
                <w:rFonts w:ascii="Times New Roman" w:hAnsi="Times New Roman" w:cs="Times New Roman"/>
                <w:sz w:val="24"/>
                <w:szCs w:val="24"/>
                <w:lang w:val="uk-UA"/>
              </w:rPr>
              <w:fldChar w:fldCharType="separate"/>
            </w:r>
            <w:r w:rsidR="00853E06" w:rsidRPr="00853E06">
              <w:rPr>
                <w:rFonts w:ascii="Times New Roman" w:hAnsi="Times New Roman" w:cs="Times New Roman"/>
                <w:noProof/>
                <w:sz w:val="24"/>
                <w:szCs w:val="24"/>
              </w:rPr>
              <w:t xml:space="preserve">     </w:t>
            </w:r>
            <w:r w:rsidR="000C558C" w:rsidRPr="005736DA">
              <w:rPr>
                <w:rFonts w:ascii="Times New Roman" w:hAnsi="Times New Roman" w:cs="Times New Roman"/>
                <w:sz w:val="24"/>
                <w:szCs w:val="24"/>
                <w:lang w:val="uk-UA"/>
              </w:rPr>
              <w:fldChar w:fldCharType="end"/>
            </w:r>
            <w:r w:rsidRPr="005736DA">
              <w:rPr>
                <w:rFonts w:ascii="Times New Roman" w:hAnsi="Times New Roman" w:cs="Times New Roman"/>
                <w:sz w:val="24"/>
                <w:szCs w:val="24"/>
              </w:rPr>
              <w:t>/1</w:t>
            </w:r>
            <w:r w:rsidR="00932B64">
              <w:rPr>
                <w:rFonts w:ascii="Times New Roman" w:hAnsi="Times New Roman" w:cs="Times New Roman"/>
                <w:b/>
                <w:sz w:val="24"/>
                <w:szCs w:val="24"/>
              </w:rPr>
              <w:fldChar w:fldCharType="begin">
                <w:ffData>
                  <w:name w:val="Номер2"/>
                  <w:enabled/>
                  <w:calcOnExit w:val="0"/>
                  <w:textInput/>
                </w:ffData>
              </w:fldChar>
            </w:r>
            <w:r w:rsidR="00932B64">
              <w:rPr>
                <w:rFonts w:ascii="Times New Roman" w:hAnsi="Times New Roman" w:cs="Times New Roman"/>
                <w:b/>
                <w:sz w:val="24"/>
                <w:szCs w:val="24"/>
              </w:rPr>
              <w:instrText xml:space="preserve"> FORMTEXT </w:instrText>
            </w:r>
            <w:r w:rsidR="00932B64">
              <w:rPr>
                <w:rFonts w:ascii="Times New Roman" w:hAnsi="Times New Roman" w:cs="Times New Roman"/>
                <w:b/>
                <w:sz w:val="24"/>
                <w:szCs w:val="24"/>
              </w:rPr>
            </w:r>
            <w:r w:rsidR="00932B64">
              <w:rPr>
                <w:rFonts w:ascii="Times New Roman" w:hAnsi="Times New Roman" w:cs="Times New Roman"/>
                <w:b/>
                <w:sz w:val="24"/>
                <w:szCs w:val="24"/>
              </w:rPr>
              <w:fldChar w:fldCharType="separate"/>
            </w:r>
            <w:r w:rsidR="000631D6">
              <w:rPr>
                <w:rFonts w:ascii="Times New Roman" w:hAnsi="Times New Roman" w:cs="Times New Roman"/>
                <w:b/>
                <w:noProof/>
                <w:sz w:val="24"/>
                <w:szCs w:val="24"/>
              </w:rPr>
              <w:t> </w:t>
            </w:r>
            <w:r w:rsidR="000631D6">
              <w:rPr>
                <w:rFonts w:ascii="Times New Roman" w:hAnsi="Times New Roman" w:cs="Times New Roman"/>
                <w:b/>
                <w:noProof/>
                <w:sz w:val="24"/>
                <w:szCs w:val="24"/>
              </w:rPr>
              <w:t> </w:t>
            </w:r>
            <w:r w:rsidR="000631D6">
              <w:rPr>
                <w:rFonts w:ascii="Times New Roman" w:hAnsi="Times New Roman" w:cs="Times New Roman"/>
                <w:b/>
                <w:noProof/>
                <w:sz w:val="24"/>
                <w:szCs w:val="24"/>
              </w:rPr>
              <w:t> </w:t>
            </w:r>
            <w:r w:rsidR="000631D6">
              <w:rPr>
                <w:rFonts w:ascii="Times New Roman" w:hAnsi="Times New Roman" w:cs="Times New Roman"/>
                <w:b/>
                <w:noProof/>
                <w:sz w:val="24"/>
                <w:szCs w:val="24"/>
              </w:rPr>
              <w:t> </w:t>
            </w:r>
            <w:r w:rsidR="000631D6">
              <w:rPr>
                <w:rFonts w:ascii="Times New Roman" w:hAnsi="Times New Roman" w:cs="Times New Roman"/>
                <w:b/>
                <w:noProof/>
                <w:sz w:val="24"/>
                <w:szCs w:val="24"/>
              </w:rPr>
              <w:t> </w:t>
            </w:r>
            <w:r w:rsidR="00932B64">
              <w:rPr>
                <w:rFonts w:ascii="Times New Roman" w:hAnsi="Times New Roman" w:cs="Times New Roman"/>
                <w:b/>
                <w:sz w:val="24"/>
                <w:szCs w:val="24"/>
              </w:rPr>
              <w:fldChar w:fldCharType="end"/>
            </w:r>
            <w:r w:rsidRPr="005736DA">
              <w:rPr>
                <w:rFonts w:ascii="Times New Roman" w:hAnsi="Times New Roman" w:cs="Times New Roman"/>
                <w:bCs/>
                <w:sz w:val="24"/>
                <w:szCs w:val="24"/>
                <w:lang w:val="uk-UA"/>
              </w:rPr>
              <w:t xml:space="preserve"> </w:t>
            </w:r>
            <w:r w:rsidRPr="005736DA">
              <w:rPr>
                <w:rFonts w:ascii="Times New Roman" w:hAnsi="Times New Roman" w:cs="Times New Roman"/>
                <w:sz w:val="24"/>
                <w:szCs w:val="24"/>
                <w:lang w:val="uk-UA"/>
              </w:rPr>
              <w:t xml:space="preserve">поставки природного газу від </w:t>
            </w:r>
            <w:r w:rsidRPr="005736DA">
              <w:rPr>
                <w:rFonts w:ascii="Times New Roman" w:hAnsi="Times New Roman" w:cs="Times New Roman"/>
                <w:bCs/>
                <w:sz w:val="24"/>
                <w:szCs w:val="24"/>
              </w:rPr>
              <w:t>«</w:t>
            </w:r>
            <w:r w:rsidR="000C558C" w:rsidRPr="005736DA">
              <w:rPr>
                <w:rFonts w:ascii="Times New Roman" w:hAnsi="Times New Roman" w:cs="Times New Roman"/>
                <w:bCs/>
                <w:sz w:val="24"/>
                <w:szCs w:val="24"/>
                <w:lang w:val="uk-UA"/>
              </w:rPr>
              <w:fldChar w:fldCharType="begin"/>
            </w:r>
            <w:r w:rsidR="000C558C" w:rsidRPr="005736DA">
              <w:rPr>
                <w:rFonts w:ascii="Times New Roman" w:hAnsi="Times New Roman" w:cs="Times New Roman"/>
                <w:bCs/>
                <w:sz w:val="24"/>
                <w:szCs w:val="24"/>
              </w:rPr>
              <w:instrText xml:space="preserve"> REF ТекстовоеПоле35 \h </w:instrText>
            </w:r>
            <w:r w:rsidR="005736DA" w:rsidRPr="005736DA">
              <w:rPr>
                <w:rFonts w:ascii="Times New Roman" w:hAnsi="Times New Roman" w:cs="Times New Roman"/>
                <w:bCs/>
                <w:sz w:val="24"/>
                <w:szCs w:val="24"/>
                <w:lang w:val="uk-UA"/>
              </w:rPr>
              <w:instrText xml:space="preserve"> \* MERGEFORMAT </w:instrText>
            </w:r>
            <w:r w:rsidR="000C558C" w:rsidRPr="005736DA">
              <w:rPr>
                <w:rFonts w:ascii="Times New Roman" w:hAnsi="Times New Roman" w:cs="Times New Roman"/>
                <w:bCs/>
                <w:sz w:val="24"/>
                <w:szCs w:val="24"/>
                <w:lang w:val="uk-UA"/>
              </w:rPr>
            </w:r>
            <w:r w:rsidR="000C558C" w:rsidRPr="005736DA">
              <w:rPr>
                <w:rFonts w:ascii="Times New Roman" w:hAnsi="Times New Roman" w:cs="Times New Roman"/>
                <w:bCs/>
                <w:sz w:val="24"/>
                <w:szCs w:val="24"/>
                <w:lang w:val="uk-UA"/>
              </w:rPr>
              <w:fldChar w:fldCharType="separate"/>
            </w:r>
            <w:r w:rsidR="00853E06" w:rsidRPr="00853E06">
              <w:rPr>
                <w:rFonts w:ascii="Times New Roman" w:hAnsi="Times New Roman" w:cs="Times New Roman"/>
                <w:noProof/>
                <w:sz w:val="24"/>
                <w:szCs w:val="24"/>
              </w:rPr>
              <w:t xml:space="preserve">     </w:t>
            </w:r>
            <w:r w:rsidR="000C558C" w:rsidRPr="005736DA">
              <w:rPr>
                <w:rFonts w:ascii="Times New Roman" w:hAnsi="Times New Roman" w:cs="Times New Roman"/>
                <w:bCs/>
                <w:sz w:val="24"/>
                <w:szCs w:val="24"/>
                <w:lang w:val="uk-UA"/>
              </w:rPr>
              <w:fldChar w:fldCharType="end"/>
            </w:r>
            <w:r w:rsidRPr="005736DA">
              <w:rPr>
                <w:rFonts w:ascii="Times New Roman" w:hAnsi="Times New Roman" w:cs="Times New Roman"/>
                <w:bCs/>
                <w:sz w:val="24"/>
                <w:szCs w:val="24"/>
              </w:rPr>
              <w:t xml:space="preserve">» </w:t>
            </w:r>
            <w:r w:rsidR="000C558C" w:rsidRPr="005736DA">
              <w:rPr>
                <w:rFonts w:ascii="Times New Roman" w:hAnsi="Times New Roman" w:cs="Times New Roman"/>
                <w:bCs/>
                <w:sz w:val="24"/>
                <w:szCs w:val="24"/>
                <w:lang w:val="uk-UA"/>
              </w:rPr>
              <w:fldChar w:fldCharType="begin"/>
            </w:r>
            <w:r w:rsidR="000C558C" w:rsidRPr="005736DA">
              <w:rPr>
                <w:rFonts w:ascii="Times New Roman" w:hAnsi="Times New Roman" w:cs="Times New Roman"/>
                <w:bCs/>
                <w:sz w:val="24"/>
                <w:szCs w:val="24"/>
              </w:rPr>
              <w:instrText xml:space="preserve"> REF ТекстовоеПоле36 \h </w:instrText>
            </w:r>
            <w:r w:rsidR="005736DA" w:rsidRPr="005736DA">
              <w:rPr>
                <w:rFonts w:ascii="Times New Roman" w:hAnsi="Times New Roman" w:cs="Times New Roman"/>
                <w:bCs/>
                <w:sz w:val="24"/>
                <w:szCs w:val="24"/>
                <w:lang w:val="uk-UA"/>
              </w:rPr>
              <w:instrText xml:space="preserve"> \* MERGEFORMAT </w:instrText>
            </w:r>
            <w:r w:rsidR="000C558C" w:rsidRPr="005736DA">
              <w:rPr>
                <w:rFonts w:ascii="Times New Roman" w:hAnsi="Times New Roman" w:cs="Times New Roman"/>
                <w:bCs/>
                <w:sz w:val="24"/>
                <w:szCs w:val="24"/>
                <w:lang w:val="uk-UA"/>
              </w:rPr>
            </w:r>
            <w:r w:rsidR="000C558C" w:rsidRPr="005736DA">
              <w:rPr>
                <w:rFonts w:ascii="Times New Roman" w:hAnsi="Times New Roman" w:cs="Times New Roman"/>
                <w:bCs/>
                <w:sz w:val="24"/>
                <w:szCs w:val="24"/>
                <w:lang w:val="uk-UA"/>
              </w:rPr>
              <w:fldChar w:fldCharType="separate"/>
            </w:r>
            <w:r w:rsidR="00853E06" w:rsidRPr="00853E06">
              <w:rPr>
                <w:rFonts w:ascii="Times New Roman" w:hAnsi="Times New Roman" w:cs="Times New Roman"/>
                <w:noProof/>
                <w:sz w:val="24"/>
                <w:szCs w:val="24"/>
              </w:rPr>
              <w:t xml:space="preserve">     </w:t>
            </w:r>
            <w:r w:rsidR="000C558C" w:rsidRPr="005736DA">
              <w:rPr>
                <w:rFonts w:ascii="Times New Roman" w:hAnsi="Times New Roman" w:cs="Times New Roman"/>
                <w:bCs/>
                <w:sz w:val="24"/>
                <w:szCs w:val="24"/>
                <w:lang w:val="uk-UA"/>
              </w:rPr>
              <w:fldChar w:fldCharType="end"/>
            </w:r>
            <w:r w:rsidRPr="005736DA">
              <w:rPr>
                <w:rFonts w:ascii="Times New Roman" w:hAnsi="Times New Roman" w:cs="Times New Roman"/>
                <w:bCs/>
                <w:sz w:val="24"/>
                <w:szCs w:val="24"/>
              </w:rPr>
              <w:t xml:space="preserve"> 201</w:t>
            </w:r>
            <w:r w:rsidR="00932B64">
              <w:rPr>
                <w:rFonts w:ascii="Times New Roman" w:hAnsi="Times New Roman" w:cs="Times New Roman"/>
                <w:b/>
                <w:sz w:val="24"/>
                <w:szCs w:val="24"/>
              </w:rPr>
              <w:fldChar w:fldCharType="begin">
                <w:ffData>
                  <w:name w:val="Номер2"/>
                  <w:enabled/>
                  <w:calcOnExit w:val="0"/>
                  <w:textInput/>
                </w:ffData>
              </w:fldChar>
            </w:r>
            <w:r w:rsidR="00932B64">
              <w:rPr>
                <w:rFonts w:ascii="Times New Roman" w:hAnsi="Times New Roman" w:cs="Times New Roman"/>
                <w:b/>
                <w:sz w:val="24"/>
                <w:szCs w:val="24"/>
              </w:rPr>
              <w:instrText xml:space="preserve"> FORMTEXT </w:instrText>
            </w:r>
            <w:r w:rsidR="00932B64">
              <w:rPr>
                <w:rFonts w:ascii="Times New Roman" w:hAnsi="Times New Roman" w:cs="Times New Roman"/>
                <w:b/>
                <w:sz w:val="24"/>
                <w:szCs w:val="24"/>
              </w:rPr>
            </w:r>
            <w:r w:rsidR="00932B64">
              <w:rPr>
                <w:rFonts w:ascii="Times New Roman" w:hAnsi="Times New Roman" w:cs="Times New Roman"/>
                <w:b/>
                <w:sz w:val="24"/>
                <w:szCs w:val="24"/>
              </w:rPr>
              <w:fldChar w:fldCharType="separate"/>
            </w:r>
            <w:r w:rsidR="000631D6">
              <w:rPr>
                <w:rFonts w:ascii="Times New Roman" w:hAnsi="Times New Roman" w:cs="Times New Roman"/>
                <w:b/>
                <w:noProof/>
                <w:sz w:val="24"/>
                <w:szCs w:val="24"/>
              </w:rPr>
              <w:t> </w:t>
            </w:r>
            <w:r w:rsidR="000631D6">
              <w:rPr>
                <w:rFonts w:ascii="Times New Roman" w:hAnsi="Times New Roman" w:cs="Times New Roman"/>
                <w:b/>
                <w:noProof/>
                <w:sz w:val="24"/>
                <w:szCs w:val="24"/>
              </w:rPr>
              <w:t> </w:t>
            </w:r>
            <w:r w:rsidR="000631D6">
              <w:rPr>
                <w:rFonts w:ascii="Times New Roman" w:hAnsi="Times New Roman" w:cs="Times New Roman"/>
                <w:b/>
                <w:noProof/>
                <w:sz w:val="24"/>
                <w:szCs w:val="24"/>
              </w:rPr>
              <w:t> </w:t>
            </w:r>
            <w:r w:rsidR="000631D6">
              <w:rPr>
                <w:rFonts w:ascii="Times New Roman" w:hAnsi="Times New Roman" w:cs="Times New Roman"/>
                <w:b/>
                <w:noProof/>
                <w:sz w:val="24"/>
                <w:szCs w:val="24"/>
              </w:rPr>
              <w:t> </w:t>
            </w:r>
            <w:r w:rsidR="000631D6">
              <w:rPr>
                <w:rFonts w:ascii="Times New Roman" w:hAnsi="Times New Roman" w:cs="Times New Roman"/>
                <w:b/>
                <w:noProof/>
                <w:sz w:val="24"/>
                <w:szCs w:val="24"/>
              </w:rPr>
              <w:t> </w:t>
            </w:r>
            <w:r w:rsidR="00932B64">
              <w:rPr>
                <w:rFonts w:ascii="Times New Roman" w:hAnsi="Times New Roman" w:cs="Times New Roman"/>
                <w:b/>
                <w:sz w:val="24"/>
                <w:szCs w:val="24"/>
              </w:rPr>
              <w:fldChar w:fldCharType="end"/>
            </w:r>
            <w:r w:rsidRPr="005736DA">
              <w:rPr>
                <w:rFonts w:ascii="Times New Roman" w:hAnsi="Times New Roman" w:cs="Times New Roman"/>
                <w:bCs/>
                <w:sz w:val="24"/>
                <w:szCs w:val="24"/>
              </w:rPr>
              <w:t xml:space="preserve"> року</w:t>
            </w:r>
            <w:r w:rsidRPr="005736DA">
              <w:rPr>
                <w:rFonts w:ascii="Times New Roman" w:hAnsi="Times New Roman" w:cs="Times New Roman"/>
                <w:sz w:val="24"/>
                <w:szCs w:val="24"/>
                <w:lang w:val="uk-UA"/>
              </w:rPr>
              <w:t>.</w:t>
            </w:r>
          </w:p>
          <w:p w:rsidR="007454EA" w:rsidRPr="00741519" w:rsidRDefault="007454EA" w:rsidP="007454EA">
            <w:pPr>
              <w:spacing w:after="120"/>
              <w:jc w:val="both"/>
              <w:rPr>
                <w:rFonts w:ascii="Times New Roman" w:hAnsi="Times New Roman" w:cs="Times New Roman"/>
                <w:b/>
                <w:sz w:val="24"/>
                <w:szCs w:val="24"/>
                <w:lang w:val="uk-UA"/>
              </w:rPr>
            </w:pPr>
          </w:p>
        </w:tc>
      </w:tr>
    </w:tbl>
    <w:tbl>
      <w:tblPr>
        <w:tblW w:w="10349" w:type="dxa"/>
        <w:tblInd w:w="-318" w:type="dxa"/>
        <w:tblLayout w:type="fixed"/>
        <w:tblLook w:val="0000" w:firstRow="0" w:lastRow="0" w:firstColumn="0" w:lastColumn="0" w:noHBand="0" w:noVBand="0"/>
      </w:tblPr>
      <w:tblGrid>
        <w:gridCol w:w="5529"/>
        <w:gridCol w:w="4820"/>
      </w:tblGrid>
      <w:tr w:rsidR="007454EA" w:rsidRPr="00741519" w:rsidTr="007454EA">
        <w:tc>
          <w:tcPr>
            <w:tcW w:w="5529" w:type="dxa"/>
          </w:tcPr>
          <w:p w:rsidR="007454EA" w:rsidRPr="00030F74" w:rsidRDefault="007454EA" w:rsidP="007454EA">
            <w:pPr>
              <w:pStyle w:val="XExecution"/>
              <w:keepNext/>
              <w:spacing w:line="240" w:lineRule="auto"/>
              <w:ind w:right="0"/>
              <w:rPr>
                <w:sz w:val="24"/>
                <w:szCs w:val="24"/>
                <w:lang w:val="uk-UA"/>
              </w:rPr>
            </w:pPr>
            <w:r w:rsidRPr="00030F74">
              <w:rPr>
                <w:sz w:val="24"/>
                <w:szCs w:val="24"/>
                <w:lang w:val="uk-UA"/>
              </w:rPr>
              <w:t>Підписано зі сторони та від імені ПОСТАЧАЛЬНИКА -</w:t>
            </w:r>
          </w:p>
          <w:p w:rsidR="007454EA" w:rsidRPr="00030F74" w:rsidRDefault="007454EA" w:rsidP="007454EA">
            <w:pPr>
              <w:pStyle w:val="XExecution"/>
              <w:spacing w:line="276" w:lineRule="auto"/>
              <w:ind w:right="0"/>
              <w:rPr>
                <w:bCs/>
                <w:sz w:val="24"/>
                <w:szCs w:val="24"/>
                <w:lang w:val="uk-UA"/>
              </w:rPr>
            </w:pPr>
            <w:r w:rsidRPr="00030F74">
              <w:rPr>
                <w:b/>
                <w:bCs/>
                <w:sz w:val="24"/>
                <w:szCs w:val="24"/>
                <w:lang w:val="uk-UA"/>
              </w:rPr>
              <w:t>ТОВ «ІНКОРГАЗ»</w:t>
            </w:r>
          </w:p>
          <w:p w:rsidR="007454EA" w:rsidRPr="00030F74" w:rsidRDefault="007454EA" w:rsidP="007454EA">
            <w:pPr>
              <w:pStyle w:val="XExecution"/>
              <w:spacing w:line="240" w:lineRule="auto"/>
              <w:ind w:right="0"/>
              <w:rPr>
                <w:b/>
                <w:sz w:val="24"/>
                <w:szCs w:val="24"/>
                <w:lang w:val="uk-UA"/>
              </w:rPr>
            </w:pPr>
          </w:p>
        </w:tc>
        <w:tc>
          <w:tcPr>
            <w:tcW w:w="4820" w:type="dxa"/>
          </w:tcPr>
          <w:p w:rsidR="007454EA" w:rsidRPr="00030F74" w:rsidRDefault="007454EA" w:rsidP="007454EA">
            <w:pPr>
              <w:pStyle w:val="XExecution"/>
              <w:pBdr>
                <w:bottom w:val="single" w:sz="12" w:space="1" w:color="auto"/>
              </w:pBdr>
              <w:spacing w:line="240" w:lineRule="auto"/>
              <w:ind w:right="0"/>
              <w:rPr>
                <w:sz w:val="24"/>
                <w:szCs w:val="24"/>
                <w:lang w:val="uk-UA"/>
              </w:rPr>
            </w:pPr>
          </w:p>
          <w:p w:rsidR="007454EA" w:rsidRPr="00030F74" w:rsidRDefault="007454EA" w:rsidP="007454EA">
            <w:pPr>
              <w:pStyle w:val="XExecution"/>
              <w:pBdr>
                <w:bottom w:val="single" w:sz="12" w:space="1" w:color="auto"/>
              </w:pBdr>
              <w:spacing w:line="240" w:lineRule="auto"/>
              <w:ind w:right="0"/>
              <w:rPr>
                <w:sz w:val="24"/>
                <w:szCs w:val="24"/>
                <w:lang w:val="uk-UA"/>
              </w:rPr>
            </w:pPr>
          </w:p>
          <w:p w:rsidR="007454EA" w:rsidRPr="00030F74" w:rsidRDefault="007454EA" w:rsidP="007454EA">
            <w:pPr>
              <w:pStyle w:val="XExecution"/>
              <w:spacing w:line="240" w:lineRule="auto"/>
              <w:ind w:right="0"/>
              <w:rPr>
                <w:sz w:val="24"/>
                <w:szCs w:val="24"/>
                <w:lang w:val="uk-UA"/>
              </w:rPr>
            </w:pPr>
          </w:p>
          <w:p w:rsidR="007454EA" w:rsidRPr="00030F74" w:rsidRDefault="007454EA" w:rsidP="007454EA">
            <w:pPr>
              <w:pStyle w:val="XExecution"/>
              <w:spacing w:line="240" w:lineRule="auto"/>
              <w:ind w:right="0"/>
              <w:rPr>
                <w:sz w:val="24"/>
                <w:szCs w:val="24"/>
                <w:lang w:val="uk-UA"/>
              </w:rPr>
            </w:pPr>
            <w:r>
              <w:rPr>
                <w:sz w:val="24"/>
                <w:szCs w:val="24"/>
                <w:lang w:val="uk-UA"/>
              </w:rPr>
              <w:t>Ігор Васильович Дєлов</w:t>
            </w:r>
            <w:r w:rsidRPr="00030F74">
              <w:rPr>
                <w:sz w:val="24"/>
                <w:szCs w:val="24"/>
                <w:lang w:val="uk-UA"/>
              </w:rPr>
              <w:t>, Директор</w:t>
            </w:r>
          </w:p>
          <w:p w:rsidR="007454EA" w:rsidRPr="00030F74" w:rsidRDefault="007454EA" w:rsidP="007454EA">
            <w:pPr>
              <w:pStyle w:val="XExecution"/>
              <w:spacing w:line="240" w:lineRule="auto"/>
              <w:ind w:right="0"/>
              <w:rPr>
                <w:sz w:val="24"/>
                <w:szCs w:val="24"/>
                <w:lang w:val="uk-UA"/>
              </w:rPr>
            </w:pPr>
          </w:p>
          <w:p w:rsidR="007454EA" w:rsidRPr="00030F74" w:rsidRDefault="007454EA" w:rsidP="007454EA">
            <w:pPr>
              <w:pStyle w:val="XExecution"/>
              <w:spacing w:line="240" w:lineRule="auto"/>
              <w:ind w:right="0"/>
              <w:rPr>
                <w:sz w:val="24"/>
                <w:szCs w:val="24"/>
                <w:lang w:val="uk-UA"/>
              </w:rPr>
            </w:pPr>
            <w:r w:rsidRPr="00030F74">
              <w:rPr>
                <w:sz w:val="24"/>
                <w:szCs w:val="24"/>
                <w:lang w:val="uk-UA"/>
              </w:rPr>
              <w:t>м/п</w:t>
            </w:r>
          </w:p>
          <w:p w:rsidR="007454EA" w:rsidRPr="00030F74" w:rsidRDefault="007454EA" w:rsidP="007454EA">
            <w:pPr>
              <w:pStyle w:val="XExecution"/>
              <w:spacing w:line="240" w:lineRule="auto"/>
              <w:ind w:right="0"/>
              <w:rPr>
                <w:sz w:val="24"/>
                <w:szCs w:val="24"/>
                <w:lang w:val="uk-UA"/>
              </w:rPr>
            </w:pPr>
          </w:p>
          <w:p w:rsidR="007454EA" w:rsidRPr="00030F74" w:rsidRDefault="007454EA" w:rsidP="007454EA">
            <w:pPr>
              <w:pStyle w:val="XExecution"/>
              <w:spacing w:line="240" w:lineRule="auto"/>
              <w:ind w:right="0"/>
              <w:rPr>
                <w:sz w:val="24"/>
                <w:szCs w:val="24"/>
                <w:lang w:val="uk-UA"/>
              </w:rPr>
            </w:pPr>
          </w:p>
        </w:tc>
      </w:tr>
      <w:tr w:rsidR="000C558C" w:rsidRPr="00CC7A8C" w:rsidTr="007454EA">
        <w:tc>
          <w:tcPr>
            <w:tcW w:w="5529" w:type="dxa"/>
          </w:tcPr>
          <w:p w:rsidR="000C558C" w:rsidRPr="00030F74" w:rsidRDefault="000C558C" w:rsidP="000C558C">
            <w:pPr>
              <w:pStyle w:val="XExecution"/>
              <w:keepNext/>
              <w:spacing w:line="276" w:lineRule="auto"/>
              <w:ind w:right="0"/>
              <w:rPr>
                <w:sz w:val="24"/>
                <w:szCs w:val="24"/>
                <w:lang w:val="uk-UA"/>
              </w:rPr>
            </w:pPr>
            <w:r w:rsidRPr="00030F74">
              <w:rPr>
                <w:sz w:val="24"/>
                <w:szCs w:val="24"/>
                <w:lang w:val="uk-UA"/>
              </w:rPr>
              <w:t>Підписано зі сторони та від імені ПОКУПЦЯ -</w:t>
            </w:r>
          </w:p>
          <w:p w:rsidR="000C558C" w:rsidRPr="0024279D" w:rsidRDefault="000C558C" w:rsidP="000C558C">
            <w:pPr>
              <w:pStyle w:val="XExecution"/>
              <w:spacing w:line="276" w:lineRule="auto"/>
              <w:ind w:right="0"/>
              <w:rPr>
                <w:b/>
                <w:bCs/>
                <w:sz w:val="24"/>
                <w:szCs w:val="24"/>
                <w:lang w:val="ru-RU"/>
              </w:rPr>
            </w:pPr>
            <w:r>
              <w:rPr>
                <w:b/>
                <w:bCs/>
                <w:sz w:val="24"/>
                <w:szCs w:val="24"/>
                <w:lang w:val="uk-UA"/>
              </w:rPr>
              <w:fldChar w:fldCharType="begin"/>
            </w:r>
            <w:r>
              <w:rPr>
                <w:b/>
                <w:bCs/>
                <w:sz w:val="24"/>
                <w:szCs w:val="24"/>
                <w:lang w:val="ru-RU"/>
              </w:rPr>
              <w:instrText xml:space="preserve"> REF ТекстовоеПоле7 \h </w:instrText>
            </w:r>
            <w:r>
              <w:rPr>
                <w:b/>
                <w:bCs/>
                <w:sz w:val="24"/>
                <w:szCs w:val="24"/>
                <w:lang w:val="uk-UA"/>
              </w:rPr>
            </w:r>
            <w:r>
              <w:rPr>
                <w:b/>
                <w:bCs/>
                <w:sz w:val="24"/>
                <w:szCs w:val="24"/>
                <w:lang w:val="uk-UA"/>
              </w:rPr>
              <w:fldChar w:fldCharType="separate"/>
            </w:r>
            <w:r w:rsidR="00853E06">
              <w:rPr>
                <w:b/>
                <w:noProof/>
                <w:sz w:val="24"/>
                <w:szCs w:val="24"/>
                <w:lang w:val="uk-UA"/>
              </w:rPr>
              <w:t xml:space="preserve">     </w:t>
            </w:r>
            <w:r>
              <w:rPr>
                <w:b/>
                <w:bCs/>
                <w:sz w:val="24"/>
                <w:szCs w:val="24"/>
                <w:lang w:val="uk-UA"/>
              </w:rPr>
              <w:fldChar w:fldCharType="end"/>
            </w:r>
          </w:p>
        </w:tc>
        <w:tc>
          <w:tcPr>
            <w:tcW w:w="4820" w:type="dxa"/>
          </w:tcPr>
          <w:p w:rsidR="000C558C" w:rsidRPr="00030F74" w:rsidRDefault="000C558C" w:rsidP="000C558C">
            <w:pPr>
              <w:pStyle w:val="XExecution"/>
              <w:spacing w:line="276" w:lineRule="auto"/>
              <w:ind w:right="0"/>
              <w:rPr>
                <w:color w:val="auto"/>
                <w:sz w:val="24"/>
                <w:szCs w:val="24"/>
                <w:lang w:val="ru-RU"/>
              </w:rPr>
            </w:pPr>
          </w:p>
          <w:p w:rsidR="000C558C" w:rsidRPr="00030F74" w:rsidRDefault="000C558C" w:rsidP="000C558C">
            <w:pPr>
              <w:pStyle w:val="XExecution"/>
              <w:pBdr>
                <w:bottom w:val="single" w:sz="12" w:space="1" w:color="auto"/>
              </w:pBdr>
              <w:spacing w:line="276" w:lineRule="auto"/>
              <w:ind w:right="0"/>
              <w:rPr>
                <w:color w:val="auto"/>
                <w:sz w:val="24"/>
                <w:szCs w:val="24"/>
                <w:lang w:val="ru-RU"/>
              </w:rPr>
            </w:pPr>
          </w:p>
          <w:p w:rsidR="000C558C" w:rsidRPr="00030F74" w:rsidRDefault="000C558C" w:rsidP="000C558C">
            <w:pPr>
              <w:pStyle w:val="XExecution"/>
              <w:spacing w:line="240" w:lineRule="auto"/>
              <w:ind w:right="0"/>
              <w:rPr>
                <w:sz w:val="24"/>
                <w:szCs w:val="24"/>
                <w:lang w:val="uk-UA"/>
              </w:rPr>
            </w:pPr>
          </w:p>
          <w:p w:rsidR="000C558C" w:rsidRPr="005736DA" w:rsidRDefault="000C558C" w:rsidP="000C558C">
            <w:pPr>
              <w:pStyle w:val="XExecution"/>
              <w:spacing w:line="240" w:lineRule="auto"/>
              <w:ind w:right="0"/>
              <w:rPr>
                <w:sz w:val="24"/>
                <w:szCs w:val="24"/>
                <w:lang w:val="uk-UA"/>
              </w:rPr>
            </w:pPr>
            <w:r w:rsidRPr="005736DA">
              <w:rPr>
                <w:sz w:val="24"/>
                <w:szCs w:val="24"/>
                <w:lang w:val="uk-UA"/>
              </w:rPr>
              <w:fldChar w:fldCharType="begin"/>
            </w:r>
            <w:r w:rsidRPr="005736DA">
              <w:rPr>
                <w:sz w:val="24"/>
                <w:szCs w:val="24"/>
                <w:lang w:val="uk-UA"/>
              </w:rPr>
              <w:instrText xml:space="preserve"> REF ТекстовоеПоле17 \h </w:instrText>
            </w:r>
            <w:r w:rsidR="005736DA" w:rsidRPr="005736DA">
              <w:rPr>
                <w:sz w:val="24"/>
                <w:szCs w:val="24"/>
                <w:lang w:val="uk-UA"/>
              </w:rPr>
              <w:instrText xml:space="preserve"> \* MERGEFORMAT </w:instrText>
            </w:r>
            <w:r w:rsidRPr="005736DA">
              <w:rPr>
                <w:sz w:val="24"/>
                <w:szCs w:val="24"/>
                <w:lang w:val="uk-UA"/>
              </w:rPr>
            </w:r>
            <w:r w:rsidRPr="005736DA">
              <w:rPr>
                <w:sz w:val="24"/>
                <w:szCs w:val="24"/>
                <w:lang w:val="uk-UA"/>
              </w:rPr>
              <w:fldChar w:fldCharType="separate"/>
            </w:r>
            <w:r w:rsidR="00853E06" w:rsidRPr="00853E06">
              <w:rPr>
                <w:noProof/>
                <w:sz w:val="24"/>
                <w:szCs w:val="24"/>
                <w:lang w:val="uk-UA"/>
              </w:rPr>
              <w:t xml:space="preserve">     </w:t>
            </w:r>
            <w:r w:rsidRPr="005736DA">
              <w:rPr>
                <w:sz w:val="24"/>
                <w:szCs w:val="24"/>
                <w:lang w:val="uk-UA"/>
              </w:rPr>
              <w:fldChar w:fldCharType="end"/>
            </w:r>
            <w:r w:rsidRPr="005736DA">
              <w:rPr>
                <w:sz w:val="24"/>
                <w:szCs w:val="24"/>
                <w:lang w:val="uk-UA"/>
              </w:rPr>
              <w:t xml:space="preserve">, </w:t>
            </w:r>
            <w:r w:rsidRPr="005736DA">
              <w:rPr>
                <w:sz w:val="24"/>
                <w:szCs w:val="24"/>
                <w:lang w:val="uk-UA"/>
              </w:rPr>
              <w:fldChar w:fldCharType="begin"/>
            </w:r>
            <w:r w:rsidRPr="005736DA">
              <w:rPr>
                <w:sz w:val="24"/>
                <w:szCs w:val="24"/>
                <w:lang w:val="uk-UA"/>
              </w:rPr>
              <w:instrText xml:space="preserve"> REF ТекстовоеПоле16 \h </w:instrText>
            </w:r>
            <w:r w:rsidR="005736DA" w:rsidRPr="005736DA">
              <w:rPr>
                <w:sz w:val="24"/>
                <w:szCs w:val="24"/>
                <w:lang w:val="uk-UA"/>
              </w:rPr>
              <w:instrText xml:space="preserve"> \* MERGEFORMAT </w:instrText>
            </w:r>
            <w:r w:rsidRPr="005736DA">
              <w:rPr>
                <w:sz w:val="24"/>
                <w:szCs w:val="24"/>
                <w:lang w:val="uk-UA"/>
              </w:rPr>
            </w:r>
            <w:r w:rsidRPr="005736DA">
              <w:rPr>
                <w:sz w:val="24"/>
                <w:szCs w:val="24"/>
                <w:lang w:val="uk-UA"/>
              </w:rPr>
              <w:fldChar w:fldCharType="separate"/>
            </w:r>
            <w:r w:rsidR="00853E06" w:rsidRPr="00853E06">
              <w:rPr>
                <w:noProof/>
                <w:sz w:val="24"/>
                <w:szCs w:val="24"/>
              </w:rPr>
              <w:t xml:space="preserve">     </w:t>
            </w:r>
            <w:r w:rsidRPr="005736DA">
              <w:rPr>
                <w:sz w:val="24"/>
                <w:szCs w:val="24"/>
                <w:lang w:val="uk-UA"/>
              </w:rPr>
              <w:fldChar w:fldCharType="end"/>
            </w:r>
          </w:p>
          <w:p w:rsidR="000C558C" w:rsidRPr="00030F74" w:rsidRDefault="000C558C" w:rsidP="000C558C">
            <w:pPr>
              <w:pStyle w:val="XExecution"/>
              <w:spacing w:line="240" w:lineRule="auto"/>
              <w:ind w:right="0"/>
              <w:rPr>
                <w:color w:val="auto"/>
                <w:sz w:val="24"/>
                <w:szCs w:val="24"/>
                <w:lang w:val="ru-RU"/>
              </w:rPr>
            </w:pPr>
          </w:p>
          <w:p w:rsidR="000C558C" w:rsidRPr="00030F74" w:rsidRDefault="000C558C" w:rsidP="000C558C">
            <w:pPr>
              <w:pStyle w:val="XExecution"/>
              <w:spacing w:line="240" w:lineRule="auto"/>
              <w:ind w:right="0"/>
              <w:rPr>
                <w:sz w:val="24"/>
                <w:szCs w:val="24"/>
                <w:lang w:val="uk-UA"/>
              </w:rPr>
            </w:pPr>
            <w:r w:rsidRPr="00030F74">
              <w:rPr>
                <w:sz w:val="24"/>
                <w:szCs w:val="24"/>
                <w:lang w:val="uk-UA"/>
              </w:rPr>
              <w:t>м/п</w:t>
            </w:r>
          </w:p>
        </w:tc>
      </w:tr>
    </w:tbl>
    <w:p w:rsidR="007454EA" w:rsidRPr="00741519" w:rsidRDefault="007454EA" w:rsidP="007454EA">
      <w:pPr>
        <w:spacing w:after="120" w:line="240" w:lineRule="auto"/>
        <w:rPr>
          <w:rFonts w:ascii="Times New Roman" w:hAnsi="Times New Roman" w:cs="Times New Roman"/>
          <w:sz w:val="24"/>
          <w:szCs w:val="24"/>
          <w:lang w:val="uk-UA"/>
        </w:rPr>
      </w:pPr>
    </w:p>
    <w:p w:rsidR="00DA6328" w:rsidRPr="00791FC8" w:rsidRDefault="00DA6328" w:rsidP="00E50A3D">
      <w:pPr>
        <w:spacing w:after="0"/>
        <w:rPr>
          <w:rFonts w:ascii="Times New Roman" w:hAnsi="Times New Roman" w:cs="Times New Roman"/>
          <w:sz w:val="28"/>
          <w:szCs w:val="28"/>
        </w:rPr>
      </w:pPr>
    </w:p>
    <w:sectPr w:rsidR="00DA6328" w:rsidRPr="00791FC8" w:rsidSect="000C558C">
      <w:footerReference w:type="default" r:id="rId10"/>
      <w:pgSz w:w="11906" w:h="16838"/>
      <w:pgMar w:top="567" w:right="850" w:bottom="851" w:left="1701" w:header="708"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C54" w:rsidRDefault="00652C54" w:rsidP="00862B6D">
      <w:pPr>
        <w:spacing w:after="0" w:line="240" w:lineRule="auto"/>
      </w:pPr>
      <w:r>
        <w:separator/>
      </w:r>
    </w:p>
  </w:endnote>
  <w:endnote w:type="continuationSeparator" w:id="0">
    <w:p w:rsidR="00652C54" w:rsidRDefault="00652C54" w:rsidP="00862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5609604"/>
    </w:sdtPr>
    <w:sdtEndPr/>
    <w:sdtContent>
      <w:p w:rsidR="00DB68B8" w:rsidRDefault="00DB68B8">
        <w:pPr>
          <w:pStyle w:val="ae"/>
          <w:jc w:val="center"/>
        </w:pPr>
        <w:r>
          <w:fldChar w:fldCharType="begin"/>
        </w:r>
        <w:r>
          <w:instrText>PAGE   \* MERGEFORMAT</w:instrText>
        </w:r>
        <w:r>
          <w:fldChar w:fldCharType="separate"/>
        </w:r>
        <w:r w:rsidR="00853E06">
          <w:rPr>
            <w:noProof/>
          </w:rPr>
          <w:t>1</w:t>
        </w:r>
        <w:r>
          <w:rPr>
            <w:noProof/>
          </w:rPr>
          <w:fldChar w:fldCharType="end"/>
        </w:r>
      </w:p>
    </w:sdtContent>
  </w:sdt>
  <w:p w:rsidR="00DB68B8" w:rsidRDefault="00DB68B8">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088507"/>
    </w:sdtPr>
    <w:sdtEndPr/>
    <w:sdtContent>
      <w:p w:rsidR="00DB68B8" w:rsidRDefault="00DB68B8">
        <w:pPr>
          <w:pStyle w:val="ae"/>
          <w:jc w:val="center"/>
        </w:pPr>
        <w:r>
          <w:fldChar w:fldCharType="begin"/>
        </w:r>
        <w:r>
          <w:instrText>PAGE   \* MERGEFORMAT</w:instrText>
        </w:r>
        <w:r>
          <w:fldChar w:fldCharType="separate"/>
        </w:r>
        <w:r w:rsidR="000631D6">
          <w:rPr>
            <w:noProof/>
          </w:rPr>
          <w:t>2</w:t>
        </w:r>
        <w:r>
          <w:fldChar w:fldCharType="end"/>
        </w:r>
      </w:p>
    </w:sdtContent>
  </w:sdt>
  <w:p w:rsidR="00DB68B8" w:rsidRDefault="00DB68B8">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C54" w:rsidRDefault="00652C54" w:rsidP="00862B6D">
      <w:pPr>
        <w:spacing w:after="0" w:line="240" w:lineRule="auto"/>
      </w:pPr>
      <w:r>
        <w:separator/>
      </w:r>
    </w:p>
  </w:footnote>
  <w:footnote w:type="continuationSeparator" w:id="0">
    <w:p w:rsidR="00652C54" w:rsidRDefault="00652C54" w:rsidP="00862B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A3E89"/>
    <w:multiLevelType w:val="hybridMultilevel"/>
    <w:tmpl w:val="8498321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16A31399"/>
    <w:multiLevelType w:val="hybridMultilevel"/>
    <w:tmpl w:val="F6466B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7B215E0"/>
    <w:multiLevelType w:val="hybridMultilevel"/>
    <w:tmpl w:val="E208C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8060F2"/>
    <w:multiLevelType w:val="multilevel"/>
    <w:tmpl w:val="D4CE611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ACC01A3"/>
    <w:multiLevelType w:val="hybridMultilevel"/>
    <w:tmpl w:val="481E06B2"/>
    <w:lvl w:ilvl="0" w:tplc="0422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3B54383E"/>
    <w:multiLevelType w:val="hybridMultilevel"/>
    <w:tmpl w:val="AF087B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900051"/>
    <w:multiLevelType w:val="hybridMultilevel"/>
    <w:tmpl w:val="F6466B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2B04B11"/>
    <w:multiLevelType w:val="hybridMultilevel"/>
    <w:tmpl w:val="F6466B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6117133"/>
    <w:multiLevelType w:val="hybridMultilevel"/>
    <w:tmpl w:val="F6466B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704604E"/>
    <w:multiLevelType w:val="multilevel"/>
    <w:tmpl w:val="CEAA0A48"/>
    <w:lvl w:ilvl="0">
      <w:start w:val="1"/>
      <w:numFmt w:val="decimal"/>
      <w:lvlText w:val="%1."/>
      <w:lvlJc w:val="left"/>
      <w:pPr>
        <w:ind w:left="360" w:hanging="360"/>
      </w:pPr>
      <w:rPr>
        <w:rFonts w:hint="default"/>
      </w:rPr>
    </w:lvl>
    <w:lvl w:ilvl="1">
      <w:start w:val="1"/>
      <w:numFmt w:val="decimal"/>
      <w:lvlText w:val="%1.%2."/>
      <w:lvlJc w:val="left"/>
      <w:pPr>
        <w:ind w:left="1672" w:hanging="67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3"/>
  </w:num>
  <w:num w:numId="3">
    <w:abstractNumId w:val="0"/>
  </w:num>
  <w:num w:numId="4">
    <w:abstractNumId w:val="5"/>
  </w:num>
  <w:num w:numId="5">
    <w:abstractNumId w:val="4"/>
  </w:num>
  <w:num w:numId="6">
    <w:abstractNumId w:val="7"/>
  </w:num>
  <w:num w:numId="7">
    <w:abstractNumId w:val="1"/>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gOWBXdc+880ZQeZ4y/3+0Gkd2S+0kRdA7mzoaqm0za+5i36qw6eEhrobNn8iMz/xADYOEDqtVF7SBsSuV7QYiA==" w:salt="XeoDD6mG43APTgFhv9BFn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D55"/>
    <w:rsid w:val="00000A3E"/>
    <w:rsid w:val="00003D55"/>
    <w:rsid w:val="00006554"/>
    <w:rsid w:val="00010C4D"/>
    <w:rsid w:val="00010DB6"/>
    <w:rsid w:val="00011717"/>
    <w:rsid w:val="00011D95"/>
    <w:rsid w:val="00013DD6"/>
    <w:rsid w:val="00016135"/>
    <w:rsid w:val="00016BE6"/>
    <w:rsid w:val="00023444"/>
    <w:rsid w:val="000261E0"/>
    <w:rsid w:val="00027B7C"/>
    <w:rsid w:val="00030118"/>
    <w:rsid w:val="00030F74"/>
    <w:rsid w:val="00033556"/>
    <w:rsid w:val="00034D33"/>
    <w:rsid w:val="000377A1"/>
    <w:rsid w:val="0004406A"/>
    <w:rsid w:val="000502F1"/>
    <w:rsid w:val="00051A99"/>
    <w:rsid w:val="00054E36"/>
    <w:rsid w:val="00054E3A"/>
    <w:rsid w:val="00055707"/>
    <w:rsid w:val="00056552"/>
    <w:rsid w:val="00061429"/>
    <w:rsid w:val="000631D6"/>
    <w:rsid w:val="0006410C"/>
    <w:rsid w:val="00066770"/>
    <w:rsid w:val="00066787"/>
    <w:rsid w:val="0006773A"/>
    <w:rsid w:val="00085AA8"/>
    <w:rsid w:val="00086958"/>
    <w:rsid w:val="00086FFF"/>
    <w:rsid w:val="000903B7"/>
    <w:rsid w:val="00093B7E"/>
    <w:rsid w:val="00094451"/>
    <w:rsid w:val="00096F64"/>
    <w:rsid w:val="000A25F2"/>
    <w:rsid w:val="000A4FB2"/>
    <w:rsid w:val="000A64E1"/>
    <w:rsid w:val="000A7C6A"/>
    <w:rsid w:val="000B1D4C"/>
    <w:rsid w:val="000B2BF3"/>
    <w:rsid w:val="000B2F41"/>
    <w:rsid w:val="000B44ED"/>
    <w:rsid w:val="000B4D75"/>
    <w:rsid w:val="000C3927"/>
    <w:rsid w:val="000C558C"/>
    <w:rsid w:val="000C6D58"/>
    <w:rsid w:val="000C7F24"/>
    <w:rsid w:val="000D76A9"/>
    <w:rsid w:val="000D7B1D"/>
    <w:rsid w:val="000D7E99"/>
    <w:rsid w:val="000D7FA8"/>
    <w:rsid w:val="000E0EC8"/>
    <w:rsid w:val="000E35A4"/>
    <w:rsid w:val="000E7618"/>
    <w:rsid w:val="000F08D4"/>
    <w:rsid w:val="000F24CF"/>
    <w:rsid w:val="000F7129"/>
    <w:rsid w:val="000F7534"/>
    <w:rsid w:val="00101D26"/>
    <w:rsid w:val="001039B9"/>
    <w:rsid w:val="00104AD0"/>
    <w:rsid w:val="001057D4"/>
    <w:rsid w:val="00112A7B"/>
    <w:rsid w:val="00112D8F"/>
    <w:rsid w:val="00114629"/>
    <w:rsid w:val="00115861"/>
    <w:rsid w:val="001207B3"/>
    <w:rsid w:val="001232EB"/>
    <w:rsid w:val="00124575"/>
    <w:rsid w:val="0012715E"/>
    <w:rsid w:val="00131EF7"/>
    <w:rsid w:val="00133232"/>
    <w:rsid w:val="001352A6"/>
    <w:rsid w:val="00155FF3"/>
    <w:rsid w:val="00156039"/>
    <w:rsid w:val="001626C4"/>
    <w:rsid w:val="0016318C"/>
    <w:rsid w:val="00172A1D"/>
    <w:rsid w:val="00174627"/>
    <w:rsid w:val="00180649"/>
    <w:rsid w:val="00180AFB"/>
    <w:rsid w:val="00183A18"/>
    <w:rsid w:val="00183CFD"/>
    <w:rsid w:val="001915FE"/>
    <w:rsid w:val="001916EB"/>
    <w:rsid w:val="00193304"/>
    <w:rsid w:val="00193E78"/>
    <w:rsid w:val="001A0BC0"/>
    <w:rsid w:val="001A67C1"/>
    <w:rsid w:val="001A72F5"/>
    <w:rsid w:val="001B1179"/>
    <w:rsid w:val="001B2E94"/>
    <w:rsid w:val="001B4E43"/>
    <w:rsid w:val="001B6878"/>
    <w:rsid w:val="001C1485"/>
    <w:rsid w:val="001C2C3D"/>
    <w:rsid w:val="001D2AB7"/>
    <w:rsid w:val="001D65A6"/>
    <w:rsid w:val="001E37E8"/>
    <w:rsid w:val="001E5122"/>
    <w:rsid w:val="001E555F"/>
    <w:rsid w:val="001F3596"/>
    <w:rsid w:val="001F42D9"/>
    <w:rsid w:val="00205578"/>
    <w:rsid w:val="00206BDF"/>
    <w:rsid w:val="0020735A"/>
    <w:rsid w:val="00207EC3"/>
    <w:rsid w:val="0021282B"/>
    <w:rsid w:val="00214A0A"/>
    <w:rsid w:val="00217A6F"/>
    <w:rsid w:val="00220EFB"/>
    <w:rsid w:val="00225352"/>
    <w:rsid w:val="00232101"/>
    <w:rsid w:val="00232564"/>
    <w:rsid w:val="00233E43"/>
    <w:rsid w:val="002351AB"/>
    <w:rsid w:val="002379CB"/>
    <w:rsid w:val="00237A24"/>
    <w:rsid w:val="00237E67"/>
    <w:rsid w:val="0024279D"/>
    <w:rsid w:val="00243D21"/>
    <w:rsid w:val="00251AE4"/>
    <w:rsid w:val="00251E04"/>
    <w:rsid w:val="002538D7"/>
    <w:rsid w:val="00253CF0"/>
    <w:rsid w:val="002564E9"/>
    <w:rsid w:val="002578D6"/>
    <w:rsid w:val="00260278"/>
    <w:rsid w:val="00273BB6"/>
    <w:rsid w:val="00274B33"/>
    <w:rsid w:val="00276C94"/>
    <w:rsid w:val="002807DA"/>
    <w:rsid w:val="002812B5"/>
    <w:rsid w:val="002817FD"/>
    <w:rsid w:val="00285088"/>
    <w:rsid w:val="00285AFF"/>
    <w:rsid w:val="00285EE8"/>
    <w:rsid w:val="00290D96"/>
    <w:rsid w:val="002A09E6"/>
    <w:rsid w:val="002A4116"/>
    <w:rsid w:val="002B49C1"/>
    <w:rsid w:val="002C1BB4"/>
    <w:rsid w:val="002C3FF7"/>
    <w:rsid w:val="002D21A9"/>
    <w:rsid w:val="002D5C60"/>
    <w:rsid w:val="002D5F7C"/>
    <w:rsid w:val="002D6052"/>
    <w:rsid w:val="002E1D81"/>
    <w:rsid w:val="002E66AF"/>
    <w:rsid w:val="002F02EC"/>
    <w:rsid w:val="002F5CBF"/>
    <w:rsid w:val="002F731F"/>
    <w:rsid w:val="003018A8"/>
    <w:rsid w:val="00304CF3"/>
    <w:rsid w:val="00305989"/>
    <w:rsid w:val="0030743F"/>
    <w:rsid w:val="003113D3"/>
    <w:rsid w:val="00320491"/>
    <w:rsid w:val="0032451E"/>
    <w:rsid w:val="00324959"/>
    <w:rsid w:val="003336CF"/>
    <w:rsid w:val="0033386C"/>
    <w:rsid w:val="00336175"/>
    <w:rsid w:val="0033725E"/>
    <w:rsid w:val="00344B38"/>
    <w:rsid w:val="003453E6"/>
    <w:rsid w:val="00350A9B"/>
    <w:rsid w:val="00351C41"/>
    <w:rsid w:val="0035462E"/>
    <w:rsid w:val="00354C72"/>
    <w:rsid w:val="00362382"/>
    <w:rsid w:val="00362E22"/>
    <w:rsid w:val="00363343"/>
    <w:rsid w:val="0036479A"/>
    <w:rsid w:val="00370365"/>
    <w:rsid w:val="00372089"/>
    <w:rsid w:val="003740E0"/>
    <w:rsid w:val="003814B5"/>
    <w:rsid w:val="00382FC2"/>
    <w:rsid w:val="0038510E"/>
    <w:rsid w:val="00386BD8"/>
    <w:rsid w:val="003926AC"/>
    <w:rsid w:val="003938A0"/>
    <w:rsid w:val="00395776"/>
    <w:rsid w:val="00396FE4"/>
    <w:rsid w:val="003A3BC3"/>
    <w:rsid w:val="003A435C"/>
    <w:rsid w:val="003A689C"/>
    <w:rsid w:val="003B2071"/>
    <w:rsid w:val="003B33EB"/>
    <w:rsid w:val="003C08D0"/>
    <w:rsid w:val="003C3022"/>
    <w:rsid w:val="003C337B"/>
    <w:rsid w:val="003C38A5"/>
    <w:rsid w:val="003C6557"/>
    <w:rsid w:val="003C6AC4"/>
    <w:rsid w:val="003C7FF3"/>
    <w:rsid w:val="003D200C"/>
    <w:rsid w:val="003D23CE"/>
    <w:rsid w:val="003D37DB"/>
    <w:rsid w:val="003D726B"/>
    <w:rsid w:val="003E0C4D"/>
    <w:rsid w:val="003E15EA"/>
    <w:rsid w:val="003E3AF3"/>
    <w:rsid w:val="003E3B21"/>
    <w:rsid w:val="003E4BF1"/>
    <w:rsid w:val="003F392C"/>
    <w:rsid w:val="003F3F9F"/>
    <w:rsid w:val="003F7DB4"/>
    <w:rsid w:val="00401D09"/>
    <w:rsid w:val="00402395"/>
    <w:rsid w:val="00403848"/>
    <w:rsid w:val="00404843"/>
    <w:rsid w:val="00406838"/>
    <w:rsid w:val="00407B11"/>
    <w:rsid w:val="004107E9"/>
    <w:rsid w:val="0041207C"/>
    <w:rsid w:val="00412A6B"/>
    <w:rsid w:val="00412DAB"/>
    <w:rsid w:val="004136B1"/>
    <w:rsid w:val="00415D3D"/>
    <w:rsid w:val="00421932"/>
    <w:rsid w:val="0042223B"/>
    <w:rsid w:val="004266DA"/>
    <w:rsid w:val="004301DE"/>
    <w:rsid w:val="00432E66"/>
    <w:rsid w:val="004347E0"/>
    <w:rsid w:val="00444C5C"/>
    <w:rsid w:val="004473EB"/>
    <w:rsid w:val="00450D93"/>
    <w:rsid w:val="00451B78"/>
    <w:rsid w:val="00457948"/>
    <w:rsid w:val="00457B6C"/>
    <w:rsid w:val="00464A53"/>
    <w:rsid w:val="00465637"/>
    <w:rsid w:val="0047104D"/>
    <w:rsid w:val="0047596A"/>
    <w:rsid w:val="00476ED9"/>
    <w:rsid w:val="004834E9"/>
    <w:rsid w:val="00483CC0"/>
    <w:rsid w:val="004871E1"/>
    <w:rsid w:val="00490CF0"/>
    <w:rsid w:val="00491A61"/>
    <w:rsid w:val="004922B9"/>
    <w:rsid w:val="00493FAD"/>
    <w:rsid w:val="00497E68"/>
    <w:rsid w:val="004A0EE9"/>
    <w:rsid w:val="004A0FDF"/>
    <w:rsid w:val="004A2962"/>
    <w:rsid w:val="004A4899"/>
    <w:rsid w:val="004A727B"/>
    <w:rsid w:val="004C7ED4"/>
    <w:rsid w:val="004D3894"/>
    <w:rsid w:val="004D63AC"/>
    <w:rsid w:val="004E1B0E"/>
    <w:rsid w:val="004E4786"/>
    <w:rsid w:val="004E5D48"/>
    <w:rsid w:val="004E73EF"/>
    <w:rsid w:val="004E7D9C"/>
    <w:rsid w:val="004E7F06"/>
    <w:rsid w:val="004F234F"/>
    <w:rsid w:val="004F4C26"/>
    <w:rsid w:val="004F5769"/>
    <w:rsid w:val="004F6959"/>
    <w:rsid w:val="00500D47"/>
    <w:rsid w:val="00501693"/>
    <w:rsid w:val="00505C6A"/>
    <w:rsid w:val="00505CAA"/>
    <w:rsid w:val="00506333"/>
    <w:rsid w:val="00516F7C"/>
    <w:rsid w:val="00522718"/>
    <w:rsid w:val="0052595B"/>
    <w:rsid w:val="00527772"/>
    <w:rsid w:val="00532A14"/>
    <w:rsid w:val="005334D5"/>
    <w:rsid w:val="0053459B"/>
    <w:rsid w:val="005423E7"/>
    <w:rsid w:val="00545E1B"/>
    <w:rsid w:val="00546C04"/>
    <w:rsid w:val="00550DCF"/>
    <w:rsid w:val="00564957"/>
    <w:rsid w:val="005709FC"/>
    <w:rsid w:val="005736DA"/>
    <w:rsid w:val="00574B15"/>
    <w:rsid w:val="005840C4"/>
    <w:rsid w:val="00591305"/>
    <w:rsid w:val="00594286"/>
    <w:rsid w:val="0059733B"/>
    <w:rsid w:val="005A4A6A"/>
    <w:rsid w:val="005A5F21"/>
    <w:rsid w:val="005B0E9E"/>
    <w:rsid w:val="005B386B"/>
    <w:rsid w:val="005B6FF1"/>
    <w:rsid w:val="005D0C40"/>
    <w:rsid w:val="005D1F91"/>
    <w:rsid w:val="005D31E5"/>
    <w:rsid w:val="005E4C32"/>
    <w:rsid w:val="005E5EF0"/>
    <w:rsid w:val="005E797C"/>
    <w:rsid w:val="005F1383"/>
    <w:rsid w:val="005F3D2E"/>
    <w:rsid w:val="005F4621"/>
    <w:rsid w:val="006005DF"/>
    <w:rsid w:val="006021EA"/>
    <w:rsid w:val="0061533F"/>
    <w:rsid w:val="00622045"/>
    <w:rsid w:val="006327BE"/>
    <w:rsid w:val="00636639"/>
    <w:rsid w:val="00636705"/>
    <w:rsid w:val="006416FC"/>
    <w:rsid w:val="00641C47"/>
    <w:rsid w:val="00642577"/>
    <w:rsid w:val="006454A9"/>
    <w:rsid w:val="0064770D"/>
    <w:rsid w:val="00652089"/>
    <w:rsid w:val="00652C54"/>
    <w:rsid w:val="006536B8"/>
    <w:rsid w:val="006673D8"/>
    <w:rsid w:val="006675A3"/>
    <w:rsid w:val="00667652"/>
    <w:rsid w:val="0067192E"/>
    <w:rsid w:val="00674203"/>
    <w:rsid w:val="00674462"/>
    <w:rsid w:val="00675471"/>
    <w:rsid w:val="00675F06"/>
    <w:rsid w:val="006874AB"/>
    <w:rsid w:val="00687931"/>
    <w:rsid w:val="00691C91"/>
    <w:rsid w:val="00694587"/>
    <w:rsid w:val="0069555D"/>
    <w:rsid w:val="0069734F"/>
    <w:rsid w:val="006A0A9C"/>
    <w:rsid w:val="006A0BE5"/>
    <w:rsid w:val="006A0C47"/>
    <w:rsid w:val="006A0C8A"/>
    <w:rsid w:val="006A2571"/>
    <w:rsid w:val="006A388E"/>
    <w:rsid w:val="006A77C0"/>
    <w:rsid w:val="006B2B23"/>
    <w:rsid w:val="006B5853"/>
    <w:rsid w:val="006C09BF"/>
    <w:rsid w:val="006C0D29"/>
    <w:rsid w:val="006C2BF7"/>
    <w:rsid w:val="006C4B82"/>
    <w:rsid w:val="006C4EBB"/>
    <w:rsid w:val="006C5A80"/>
    <w:rsid w:val="006D1E84"/>
    <w:rsid w:val="006D6C16"/>
    <w:rsid w:val="006E191B"/>
    <w:rsid w:val="006E1B8A"/>
    <w:rsid w:val="006E368F"/>
    <w:rsid w:val="006E4F71"/>
    <w:rsid w:val="006E628D"/>
    <w:rsid w:val="006E6CF1"/>
    <w:rsid w:val="006E7EC9"/>
    <w:rsid w:val="006F2F56"/>
    <w:rsid w:val="006F40B9"/>
    <w:rsid w:val="006F75DB"/>
    <w:rsid w:val="006F7E3D"/>
    <w:rsid w:val="007013E9"/>
    <w:rsid w:val="007021EE"/>
    <w:rsid w:val="00712930"/>
    <w:rsid w:val="007133FC"/>
    <w:rsid w:val="007176FC"/>
    <w:rsid w:val="0072454E"/>
    <w:rsid w:val="00725F74"/>
    <w:rsid w:val="00730EB5"/>
    <w:rsid w:val="00733F86"/>
    <w:rsid w:val="00735192"/>
    <w:rsid w:val="007417D3"/>
    <w:rsid w:val="0074214A"/>
    <w:rsid w:val="007454EA"/>
    <w:rsid w:val="00745E4D"/>
    <w:rsid w:val="007470C2"/>
    <w:rsid w:val="0075036D"/>
    <w:rsid w:val="007530BF"/>
    <w:rsid w:val="007548B4"/>
    <w:rsid w:val="007603C6"/>
    <w:rsid w:val="00760F2D"/>
    <w:rsid w:val="007616DB"/>
    <w:rsid w:val="007621FC"/>
    <w:rsid w:val="00762E00"/>
    <w:rsid w:val="00762E3F"/>
    <w:rsid w:val="007733AC"/>
    <w:rsid w:val="00783427"/>
    <w:rsid w:val="00783489"/>
    <w:rsid w:val="00784F8F"/>
    <w:rsid w:val="00791FC8"/>
    <w:rsid w:val="00795847"/>
    <w:rsid w:val="007969A7"/>
    <w:rsid w:val="0079732C"/>
    <w:rsid w:val="00797433"/>
    <w:rsid w:val="007A37CE"/>
    <w:rsid w:val="007A4231"/>
    <w:rsid w:val="007A7306"/>
    <w:rsid w:val="007B2DA8"/>
    <w:rsid w:val="007B5FBE"/>
    <w:rsid w:val="007B6B56"/>
    <w:rsid w:val="007B70A4"/>
    <w:rsid w:val="007B7531"/>
    <w:rsid w:val="007C4CE0"/>
    <w:rsid w:val="007C4E4F"/>
    <w:rsid w:val="007C7244"/>
    <w:rsid w:val="007D0524"/>
    <w:rsid w:val="007D2535"/>
    <w:rsid w:val="007D3CA2"/>
    <w:rsid w:val="007D6263"/>
    <w:rsid w:val="007D6298"/>
    <w:rsid w:val="007E12A4"/>
    <w:rsid w:val="007E2808"/>
    <w:rsid w:val="007E3A8E"/>
    <w:rsid w:val="007F3C8E"/>
    <w:rsid w:val="007F57E2"/>
    <w:rsid w:val="007F5A9A"/>
    <w:rsid w:val="007F6B97"/>
    <w:rsid w:val="00812F2C"/>
    <w:rsid w:val="00813D68"/>
    <w:rsid w:val="008147F6"/>
    <w:rsid w:val="00825A35"/>
    <w:rsid w:val="00827495"/>
    <w:rsid w:val="00832216"/>
    <w:rsid w:val="00832643"/>
    <w:rsid w:val="00834308"/>
    <w:rsid w:val="00842DE9"/>
    <w:rsid w:val="008449FF"/>
    <w:rsid w:val="00846778"/>
    <w:rsid w:val="00846C41"/>
    <w:rsid w:val="0085138B"/>
    <w:rsid w:val="00852CD3"/>
    <w:rsid w:val="00853E06"/>
    <w:rsid w:val="00861D24"/>
    <w:rsid w:val="00862B6D"/>
    <w:rsid w:val="008645A2"/>
    <w:rsid w:val="008652C8"/>
    <w:rsid w:val="00865AF0"/>
    <w:rsid w:val="008728FA"/>
    <w:rsid w:val="00872E11"/>
    <w:rsid w:val="00883B50"/>
    <w:rsid w:val="00885BF9"/>
    <w:rsid w:val="00886176"/>
    <w:rsid w:val="00887D73"/>
    <w:rsid w:val="00890AC0"/>
    <w:rsid w:val="0089306C"/>
    <w:rsid w:val="00893C6C"/>
    <w:rsid w:val="00894FD3"/>
    <w:rsid w:val="00896B92"/>
    <w:rsid w:val="008A0F3E"/>
    <w:rsid w:val="008A203F"/>
    <w:rsid w:val="008A73B4"/>
    <w:rsid w:val="008B11C6"/>
    <w:rsid w:val="008B42C3"/>
    <w:rsid w:val="008D0684"/>
    <w:rsid w:val="008D1B9F"/>
    <w:rsid w:val="008D1D6A"/>
    <w:rsid w:val="008D6F0D"/>
    <w:rsid w:val="008E4A60"/>
    <w:rsid w:val="008E6201"/>
    <w:rsid w:val="008F0411"/>
    <w:rsid w:val="008F2C58"/>
    <w:rsid w:val="008F2F3C"/>
    <w:rsid w:val="00900CD7"/>
    <w:rsid w:val="00903F6B"/>
    <w:rsid w:val="009062B9"/>
    <w:rsid w:val="00921D89"/>
    <w:rsid w:val="00923BF2"/>
    <w:rsid w:val="0092777E"/>
    <w:rsid w:val="00927A9B"/>
    <w:rsid w:val="0093094E"/>
    <w:rsid w:val="00931CF5"/>
    <w:rsid w:val="00932B64"/>
    <w:rsid w:val="0093401E"/>
    <w:rsid w:val="0093609A"/>
    <w:rsid w:val="009370A7"/>
    <w:rsid w:val="00941864"/>
    <w:rsid w:val="009454E3"/>
    <w:rsid w:val="00947EA0"/>
    <w:rsid w:val="00952D73"/>
    <w:rsid w:val="00954BF5"/>
    <w:rsid w:val="0095719A"/>
    <w:rsid w:val="009573BF"/>
    <w:rsid w:val="00963859"/>
    <w:rsid w:val="00963E40"/>
    <w:rsid w:val="0097063B"/>
    <w:rsid w:val="00970B3B"/>
    <w:rsid w:val="009728C0"/>
    <w:rsid w:val="00983CD9"/>
    <w:rsid w:val="00984D66"/>
    <w:rsid w:val="00985E20"/>
    <w:rsid w:val="009863A4"/>
    <w:rsid w:val="00986766"/>
    <w:rsid w:val="00987576"/>
    <w:rsid w:val="00992338"/>
    <w:rsid w:val="009947C5"/>
    <w:rsid w:val="009954D7"/>
    <w:rsid w:val="009962A1"/>
    <w:rsid w:val="009A199A"/>
    <w:rsid w:val="009A31EE"/>
    <w:rsid w:val="009A52EC"/>
    <w:rsid w:val="009B0A7E"/>
    <w:rsid w:val="009B7837"/>
    <w:rsid w:val="009C0AA7"/>
    <w:rsid w:val="009C2D61"/>
    <w:rsid w:val="009C451C"/>
    <w:rsid w:val="009C6220"/>
    <w:rsid w:val="009C7B10"/>
    <w:rsid w:val="009D038D"/>
    <w:rsid w:val="009D26FD"/>
    <w:rsid w:val="009D2B5B"/>
    <w:rsid w:val="009D31CA"/>
    <w:rsid w:val="009D4CB1"/>
    <w:rsid w:val="009E3621"/>
    <w:rsid w:val="009E6BDD"/>
    <w:rsid w:val="00A00E8C"/>
    <w:rsid w:val="00A01ACE"/>
    <w:rsid w:val="00A04BFE"/>
    <w:rsid w:val="00A06731"/>
    <w:rsid w:val="00A10BED"/>
    <w:rsid w:val="00A12728"/>
    <w:rsid w:val="00A152F1"/>
    <w:rsid w:val="00A16F87"/>
    <w:rsid w:val="00A172FA"/>
    <w:rsid w:val="00A209C4"/>
    <w:rsid w:val="00A22EF1"/>
    <w:rsid w:val="00A2374A"/>
    <w:rsid w:val="00A255BF"/>
    <w:rsid w:val="00A278DF"/>
    <w:rsid w:val="00A30B4B"/>
    <w:rsid w:val="00A31C0F"/>
    <w:rsid w:val="00A321B5"/>
    <w:rsid w:val="00A323BB"/>
    <w:rsid w:val="00A37630"/>
    <w:rsid w:val="00A4227A"/>
    <w:rsid w:val="00A43B01"/>
    <w:rsid w:val="00A43FE7"/>
    <w:rsid w:val="00A45EB0"/>
    <w:rsid w:val="00A538A2"/>
    <w:rsid w:val="00A54ABE"/>
    <w:rsid w:val="00A55C43"/>
    <w:rsid w:val="00A608DC"/>
    <w:rsid w:val="00A60F0A"/>
    <w:rsid w:val="00A62EFE"/>
    <w:rsid w:val="00A70773"/>
    <w:rsid w:val="00A70CB8"/>
    <w:rsid w:val="00A71FE7"/>
    <w:rsid w:val="00A734C9"/>
    <w:rsid w:val="00A80135"/>
    <w:rsid w:val="00A81693"/>
    <w:rsid w:val="00A825E6"/>
    <w:rsid w:val="00A8277A"/>
    <w:rsid w:val="00A849E3"/>
    <w:rsid w:val="00A87D61"/>
    <w:rsid w:val="00A910B9"/>
    <w:rsid w:val="00A93DD4"/>
    <w:rsid w:val="00AA14F5"/>
    <w:rsid w:val="00AA3927"/>
    <w:rsid w:val="00AA5214"/>
    <w:rsid w:val="00AA6536"/>
    <w:rsid w:val="00AA65E2"/>
    <w:rsid w:val="00AA6660"/>
    <w:rsid w:val="00AB05CA"/>
    <w:rsid w:val="00AB1123"/>
    <w:rsid w:val="00AB25FE"/>
    <w:rsid w:val="00AB3247"/>
    <w:rsid w:val="00AB4AA3"/>
    <w:rsid w:val="00AB589C"/>
    <w:rsid w:val="00AB6191"/>
    <w:rsid w:val="00AB7D30"/>
    <w:rsid w:val="00AC032E"/>
    <w:rsid w:val="00AC2C30"/>
    <w:rsid w:val="00AD491A"/>
    <w:rsid w:val="00AE1797"/>
    <w:rsid w:val="00AE384F"/>
    <w:rsid w:val="00AE3D87"/>
    <w:rsid w:val="00AE47F1"/>
    <w:rsid w:val="00AE4912"/>
    <w:rsid w:val="00AE4E9B"/>
    <w:rsid w:val="00AE51CE"/>
    <w:rsid w:val="00AF1EFA"/>
    <w:rsid w:val="00B011DB"/>
    <w:rsid w:val="00B044F7"/>
    <w:rsid w:val="00B04556"/>
    <w:rsid w:val="00B05A72"/>
    <w:rsid w:val="00B10559"/>
    <w:rsid w:val="00B14312"/>
    <w:rsid w:val="00B21C1B"/>
    <w:rsid w:val="00B34C59"/>
    <w:rsid w:val="00B350EF"/>
    <w:rsid w:val="00B36691"/>
    <w:rsid w:val="00B40504"/>
    <w:rsid w:val="00B4715B"/>
    <w:rsid w:val="00B47297"/>
    <w:rsid w:val="00B4792D"/>
    <w:rsid w:val="00B54BFB"/>
    <w:rsid w:val="00B55159"/>
    <w:rsid w:val="00B5671E"/>
    <w:rsid w:val="00B60BC6"/>
    <w:rsid w:val="00B644FE"/>
    <w:rsid w:val="00B67EF2"/>
    <w:rsid w:val="00B72D78"/>
    <w:rsid w:val="00B7350B"/>
    <w:rsid w:val="00B80696"/>
    <w:rsid w:val="00B82B00"/>
    <w:rsid w:val="00B83D74"/>
    <w:rsid w:val="00B856D6"/>
    <w:rsid w:val="00B90DA4"/>
    <w:rsid w:val="00B94B22"/>
    <w:rsid w:val="00B9516A"/>
    <w:rsid w:val="00B9530A"/>
    <w:rsid w:val="00B95773"/>
    <w:rsid w:val="00BA66C3"/>
    <w:rsid w:val="00BA67B8"/>
    <w:rsid w:val="00BB1642"/>
    <w:rsid w:val="00BB17BA"/>
    <w:rsid w:val="00BB480B"/>
    <w:rsid w:val="00BB4C57"/>
    <w:rsid w:val="00BB6F91"/>
    <w:rsid w:val="00BB7747"/>
    <w:rsid w:val="00BC4890"/>
    <w:rsid w:val="00BC542F"/>
    <w:rsid w:val="00BC5A10"/>
    <w:rsid w:val="00BC6955"/>
    <w:rsid w:val="00BC6AEC"/>
    <w:rsid w:val="00BC7F26"/>
    <w:rsid w:val="00BD7DD8"/>
    <w:rsid w:val="00BE0904"/>
    <w:rsid w:val="00BE0A06"/>
    <w:rsid w:val="00BE3D64"/>
    <w:rsid w:val="00BE5A19"/>
    <w:rsid w:val="00BF13EA"/>
    <w:rsid w:val="00BF1F8E"/>
    <w:rsid w:val="00BF527A"/>
    <w:rsid w:val="00C012DB"/>
    <w:rsid w:val="00C034B0"/>
    <w:rsid w:val="00C039CD"/>
    <w:rsid w:val="00C03CF9"/>
    <w:rsid w:val="00C05ED8"/>
    <w:rsid w:val="00C11D0E"/>
    <w:rsid w:val="00C12E0F"/>
    <w:rsid w:val="00C1709B"/>
    <w:rsid w:val="00C21205"/>
    <w:rsid w:val="00C22682"/>
    <w:rsid w:val="00C31D80"/>
    <w:rsid w:val="00C337BC"/>
    <w:rsid w:val="00C37D91"/>
    <w:rsid w:val="00C40B2F"/>
    <w:rsid w:val="00C42B40"/>
    <w:rsid w:val="00C46F7C"/>
    <w:rsid w:val="00C4775B"/>
    <w:rsid w:val="00C52AF3"/>
    <w:rsid w:val="00C5383F"/>
    <w:rsid w:val="00C54AA0"/>
    <w:rsid w:val="00C61748"/>
    <w:rsid w:val="00C65660"/>
    <w:rsid w:val="00C710A3"/>
    <w:rsid w:val="00C71166"/>
    <w:rsid w:val="00C7347F"/>
    <w:rsid w:val="00C77423"/>
    <w:rsid w:val="00C77A5D"/>
    <w:rsid w:val="00C843F2"/>
    <w:rsid w:val="00C904FE"/>
    <w:rsid w:val="00C90A5F"/>
    <w:rsid w:val="00C913C3"/>
    <w:rsid w:val="00C92B41"/>
    <w:rsid w:val="00CB0A82"/>
    <w:rsid w:val="00CD0B3C"/>
    <w:rsid w:val="00CD55FA"/>
    <w:rsid w:val="00CD6077"/>
    <w:rsid w:val="00CD75AB"/>
    <w:rsid w:val="00CE2BEB"/>
    <w:rsid w:val="00CE4C3F"/>
    <w:rsid w:val="00CE62C6"/>
    <w:rsid w:val="00CE6604"/>
    <w:rsid w:val="00CE6F73"/>
    <w:rsid w:val="00CF42CD"/>
    <w:rsid w:val="00CF5D7A"/>
    <w:rsid w:val="00CF63A5"/>
    <w:rsid w:val="00D03E11"/>
    <w:rsid w:val="00D043A4"/>
    <w:rsid w:val="00D114E6"/>
    <w:rsid w:val="00D11CB1"/>
    <w:rsid w:val="00D11D99"/>
    <w:rsid w:val="00D15362"/>
    <w:rsid w:val="00D1580C"/>
    <w:rsid w:val="00D316C3"/>
    <w:rsid w:val="00D32D02"/>
    <w:rsid w:val="00D36726"/>
    <w:rsid w:val="00D37CAB"/>
    <w:rsid w:val="00D4183A"/>
    <w:rsid w:val="00D424DF"/>
    <w:rsid w:val="00D42DBE"/>
    <w:rsid w:val="00D43E5C"/>
    <w:rsid w:val="00D44524"/>
    <w:rsid w:val="00D5074A"/>
    <w:rsid w:val="00D54872"/>
    <w:rsid w:val="00D54CF1"/>
    <w:rsid w:val="00D61623"/>
    <w:rsid w:val="00D629D5"/>
    <w:rsid w:val="00D647A3"/>
    <w:rsid w:val="00D6672E"/>
    <w:rsid w:val="00D732C1"/>
    <w:rsid w:val="00D7558C"/>
    <w:rsid w:val="00D762E6"/>
    <w:rsid w:val="00D84CBB"/>
    <w:rsid w:val="00D86C83"/>
    <w:rsid w:val="00D86ECE"/>
    <w:rsid w:val="00D8711E"/>
    <w:rsid w:val="00D96DE6"/>
    <w:rsid w:val="00DA47F3"/>
    <w:rsid w:val="00DA4CF7"/>
    <w:rsid w:val="00DA6328"/>
    <w:rsid w:val="00DA6536"/>
    <w:rsid w:val="00DA7EE9"/>
    <w:rsid w:val="00DB4327"/>
    <w:rsid w:val="00DB5936"/>
    <w:rsid w:val="00DB68B8"/>
    <w:rsid w:val="00DB7101"/>
    <w:rsid w:val="00DC20C8"/>
    <w:rsid w:val="00DC21F1"/>
    <w:rsid w:val="00DC62CF"/>
    <w:rsid w:val="00DC7864"/>
    <w:rsid w:val="00DD079E"/>
    <w:rsid w:val="00DD2BF1"/>
    <w:rsid w:val="00DE0E8F"/>
    <w:rsid w:val="00DE17C9"/>
    <w:rsid w:val="00DE3354"/>
    <w:rsid w:val="00DE507B"/>
    <w:rsid w:val="00DE5100"/>
    <w:rsid w:val="00DF05BB"/>
    <w:rsid w:val="00DF2324"/>
    <w:rsid w:val="00DF2D5E"/>
    <w:rsid w:val="00DF3252"/>
    <w:rsid w:val="00DF5A2C"/>
    <w:rsid w:val="00DF6590"/>
    <w:rsid w:val="00DF6CF1"/>
    <w:rsid w:val="00E000BA"/>
    <w:rsid w:val="00E03DD6"/>
    <w:rsid w:val="00E05012"/>
    <w:rsid w:val="00E066C3"/>
    <w:rsid w:val="00E072A8"/>
    <w:rsid w:val="00E1678A"/>
    <w:rsid w:val="00E17433"/>
    <w:rsid w:val="00E206C4"/>
    <w:rsid w:val="00E22F30"/>
    <w:rsid w:val="00E24544"/>
    <w:rsid w:val="00E25910"/>
    <w:rsid w:val="00E32BB1"/>
    <w:rsid w:val="00E34D2D"/>
    <w:rsid w:val="00E3542C"/>
    <w:rsid w:val="00E372E3"/>
    <w:rsid w:val="00E41F9C"/>
    <w:rsid w:val="00E42CC8"/>
    <w:rsid w:val="00E44275"/>
    <w:rsid w:val="00E442A9"/>
    <w:rsid w:val="00E45017"/>
    <w:rsid w:val="00E45084"/>
    <w:rsid w:val="00E455B0"/>
    <w:rsid w:val="00E4637E"/>
    <w:rsid w:val="00E50A3D"/>
    <w:rsid w:val="00E6116B"/>
    <w:rsid w:val="00E62CA8"/>
    <w:rsid w:val="00E67573"/>
    <w:rsid w:val="00E704FB"/>
    <w:rsid w:val="00E71C91"/>
    <w:rsid w:val="00E72B55"/>
    <w:rsid w:val="00E753F5"/>
    <w:rsid w:val="00E776D4"/>
    <w:rsid w:val="00E804E6"/>
    <w:rsid w:val="00E82F3A"/>
    <w:rsid w:val="00E92A7D"/>
    <w:rsid w:val="00E940BB"/>
    <w:rsid w:val="00E976F0"/>
    <w:rsid w:val="00EA3BDC"/>
    <w:rsid w:val="00EA4801"/>
    <w:rsid w:val="00EA717F"/>
    <w:rsid w:val="00EB5EA7"/>
    <w:rsid w:val="00EC0B32"/>
    <w:rsid w:val="00EC551D"/>
    <w:rsid w:val="00EC6143"/>
    <w:rsid w:val="00ED0909"/>
    <w:rsid w:val="00ED192D"/>
    <w:rsid w:val="00ED6F38"/>
    <w:rsid w:val="00EE317D"/>
    <w:rsid w:val="00EE5DA4"/>
    <w:rsid w:val="00EE6B28"/>
    <w:rsid w:val="00EE7382"/>
    <w:rsid w:val="00EF620F"/>
    <w:rsid w:val="00F0084B"/>
    <w:rsid w:val="00F01716"/>
    <w:rsid w:val="00F02575"/>
    <w:rsid w:val="00F05EC8"/>
    <w:rsid w:val="00F10D21"/>
    <w:rsid w:val="00F146AE"/>
    <w:rsid w:val="00F16229"/>
    <w:rsid w:val="00F207A1"/>
    <w:rsid w:val="00F23A85"/>
    <w:rsid w:val="00F270B0"/>
    <w:rsid w:val="00F30457"/>
    <w:rsid w:val="00F34F04"/>
    <w:rsid w:val="00F35104"/>
    <w:rsid w:val="00F40329"/>
    <w:rsid w:val="00F420FD"/>
    <w:rsid w:val="00F425FA"/>
    <w:rsid w:val="00F42617"/>
    <w:rsid w:val="00F437A9"/>
    <w:rsid w:val="00F44F96"/>
    <w:rsid w:val="00F45F84"/>
    <w:rsid w:val="00F475BB"/>
    <w:rsid w:val="00F47D0E"/>
    <w:rsid w:val="00F501DC"/>
    <w:rsid w:val="00F52D17"/>
    <w:rsid w:val="00F541C5"/>
    <w:rsid w:val="00F56C4B"/>
    <w:rsid w:val="00F6022F"/>
    <w:rsid w:val="00F60C13"/>
    <w:rsid w:val="00F63A1B"/>
    <w:rsid w:val="00F65F3C"/>
    <w:rsid w:val="00F67B95"/>
    <w:rsid w:val="00F76E0D"/>
    <w:rsid w:val="00F77FBA"/>
    <w:rsid w:val="00F81FA0"/>
    <w:rsid w:val="00F83E62"/>
    <w:rsid w:val="00F901DD"/>
    <w:rsid w:val="00F93707"/>
    <w:rsid w:val="00FA2A72"/>
    <w:rsid w:val="00FA5032"/>
    <w:rsid w:val="00FA7EC7"/>
    <w:rsid w:val="00FB0843"/>
    <w:rsid w:val="00FB11DD"/>
    <w:rsid w:val="00FB309D"/>
    <w:rsid w:val="00FB57C7"/>
    <w:rsid w:val="00FC21A9"/>
    <w:rsid w:val="00FC7BAB"/>
    <w:rsid w:val="00FD02C5"/>
    <w:rsid w:val="00FD477B"/>
    <w:rsid w:val="00FD756C"/>
    <w:rsid w:val="00FD7847"/>
    <w:rsid w:val="00FE3931"/>
    <w:rsid w:val="00FE39C6"/>
    <w:rsid w:val="00FE493F"/>
    <w:rsid w:val="00FE7132"/>
    <w:rsid w:val="00FE7689"/>
    <w:rsid w:val="00FF5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FE3A7F-1FCA-4940-9B89-192251F5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0F24CF"/>
    <w:pPr>
      <w:keepNext/>
      <w:spacing w:after="0" w:line="240" w:lineRule="auto"/>
      <w:outlineLvl w:val="2"/>
    </w:pPr>
    <w:rPr>
      <w:rFonts w:ascii="Times New Roman" w:eastAsia="Times New Roman" w:hAnsi="Times New Roman" w:cs="Times New Roman"/>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3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003D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BF1F8E"/>
    <w:pPr>
      <w:ind w:left="720"/>
      <w:contextualSpacing/>
    </w:pPr>
  </w:style>
  <w:style w:type="paragraph" w:styleId="a6">
    <w:name w:val="header"/>
    <w:basedOn w:val="a"/>
    <w:link w:val="a7"/>
    <w:rsid w:val="00BF13EA"/>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a7">
    <w:name w:val="Верхний колонтитул Знак"/>
    <w:basedOn w:val="a0"/>
    <w:link w:val="a6"/>
    <w:rsid w:val="00BF13EA"/>
    <w:rPr>
      <w:rFonts w:ascii="Times New Roman" w:eastAsia="Times New Roman" w:hAnsi="Times New Roman" w:cs="Times New Roman"/>
      <w:sz w:val="24"/>
      <w:szCs w:val="24"/>
      <w:lang w:val="en-US"/>
    </w:rPr>
  </w:style>
  <w:style w:type="paragraph" w:styleId="a8">
    <w:name w:val="Body Text"/>
    <w:basedOn w:val="a"/>
    <w:link w:val="a9"/>
    <w:rsid w:val="00DF5A2C"/>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DF5A2C"/>
    <w:rPr>
      <w:rFonts w:ascii="Times New Roman" w:eastAsia="Times New Roman" w:hAnsi="Times New Roman" w:cs="Times New Roman"/>
      <w:sz w:val="24"/>
      <w:szCs w:val="24"/>
    </w:rPr>
  </w:style>
  <w:style w:type="paragraph" w:customStyle="1" w:styleId="Oaio">
    <w:name w:val="Oaio?"/>
    <w:basedOn w:val="a"/>
    <w:rsid w:val="003D23CE"/>
    <w:pPr>
      <w:widowControl w:val="0"/>
      <w:spacing w:after="0" w:line="210" w:lineRule="atLeast"/>
      <w:jc w:val="center"/>
    </w:pPr>
    <w:rPr>
      <w:rFonts w:ascii="Times New Roman" w:eastAsia="Times New Roman" w:hAnsi="Times New Roman" w:cs="Times New Roman"/>
      <w:sz w:val="20"/>
      <w:szCs w:val="20"/>
      <w:lang w:eastAsia="ru-RU"/>
    </w:rPr>
  </w:style>
  <w:style w:type="paragraph" w:customStyle="1" w:styleId="Default">
    <w:name w:val="Default"/>
    <w:rsid w:val="005D1F91"/>
    <w:pPr>
      <w:autoSpaceDE w:val="0"/>
      <w:autoSpaceDN w:val="0"/>
      <w:adjustRightInd w:val="0"/>
      <w:spacing w:after="0" w:line="240" w:lineRule="auto"/>
    </w:pPr>
    <w:rPr>
      <w:rFonts w:ascii="Garamond" w:hAnsi="Garamond" w:cs="Garamond"/>
      <w:color w:val="000000"/>
      <w:sz w:val="24"/>
      <w:szCs w:val="24"/>
    </w:rPr>
  </w:style>
  <w:style w:type="character" w:customStyle="1" w:styleId="aa">
    <w:name w:val="Основной текст_"/>
    <w:link w:val="4"/>
    <w:uiPriority w:val="99"/>
    <w:locked/>
    <w:rsid w:val="00F541C5"/>
    <w:rPr>
      <w:rFonts w:ascii="Arial" w:eastAsia="Times New Roman" w:hAnsi="Arial" w:cs="Arial"/>
      <w:sz w:val="21"/>
      <w:szCs w:val="21"/>
      <w:shd w:val="clear" w:color="auto" w:fill="FFFFFF"/>
    </w:rPr>
  </w:style>
  <w:style w:type="paragraph" w:customStyle="1" w:styleId="4">
    <w:name w:val="Основной текст4"/>
    <w:basedOn w:val="a"/>
    <w:link w:val="aa"/>
    <w:uiPriority w:val="99"/>
    <w:rsid w:val="00F541C5"/>
    <w:pPr>
      <w:shd w:val="clear" w:color="auto" w:fill="FFFFFF"/>
      <w:spacing w:after="0" w:line="240" w:lineRule="atLeast"/>
      <w:ind w:hanging="680"/>
    </w:pPr>
    <w:rPr>
      <w:rFonts w:ascii="Arial" w:eastAsia="Times New Roman" w:hAnsi="Arial" w:cs="Arial"/>
      <w:sz w:val="21"/>
      <w:szCs w:val="21"/>
    </w:rPr>
  </w:style>
  <w:style w:type="paragraph" w:styleId="ab">
    <w:name w:val="Balloon Text"/>
    <w:basedOn w:val="a"/>
    <w:link w:val="ac"/>
    <w:uiPriority w:val="99"/>
    <w:semiHidden/>
    <w:unhideWhenUsed/>
    <w:rsid w:val="000F753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F7534"/>
    <w:rPr>
      <w:rFonts w:ascii="Tahoma" w:hAnsi="Tahoma" w:cs="Tahoma"/>
      <w:sz w:val="16"/>
      <w:szCs w:val="16"/>
    </w:rPr>
  </w:style>
  <w:style w:type="paragraph" w:customStyle="1" w:styleId="XExecution">
    <w:name w:val="X Execution"/>
    <w:basedOn w:val="a"/>
    <w:rsid w:val="00C54AA0"/>
    <w:pPr>
      <w:tabs>
        <w:tab w:val="left" w:pos="0"/>
        <w:tab w:val="left" w:pos="3544"/>
      </w:tabs>
      <w:spacing w:after="0" w:line="300" w:lineRule="atLeast"/>
      <w:ind w:right="459"/>
    </w:pPr>
    <w:rPr>
      <w:rFonts w:ascii="Times New Roman" w:eastAsia="Times New Roman" w:hAnsi="Times New Roman" w:cs="Times New Roman"/>
      <w:color w:val="000000"/>
      <w:szCs w:val="20"/>
      <w:lang w:val="en-GB"/>
    </w:rPr>
  </w:style>
  <w:style w:type="paragraph" w:customStyle="1" w:styleId="CoversheetParagraph">
    <w:name w:val="Coversheet Paragraph"/>
    <w:basedOn w:val="a"/>
    <w:autoRedefine/>
    <w:rsid w:val="00674203"/>
    <w:pPr>
      <w:spacing w:after="0"/>
      <w:jc w:val="both"/>
    </w:pPr>
    <w:rPr>
      <w:rFonts w:ascii="Times New Roman" w:eastAsia="Times New Roman" w:hAnsi="Times New Roman" w:cs="Times New Roman"/>
      <w:b/>
      <w:sz w:val="24"/>
      <w:szCs w:val="24"/>
      <w:lang w:val="uk-UA"/>
    </w:rPr>
  </w:style>
  <w:style w:type="character" w:styleId="ad">
    <w:name w:val="Hyperlink"/>
    <w:basedOn w:val="a0"/>
    <w:unhideWhenUsed/>
    <w:rsid w:val="00862B6D"/>
    <w:rPr>
      <w:color w:val="0000FF"/>
      <w:u w:val="single"/>
    </w:rPr>
  </w:style>
  <w:style w:type="paragraph" w:styleId="ae">
    <w:name w:val="footer"/>
    <w:basedOn w:val="a"/>
    <w:link w:val="af"/>
    <w:uiPriority w:val="99"/>
    <w:unhideWhenUsed/>
    <w:rsid w:val="00862B6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62B6D"/>
  </w:style>
  <w:style w:type="paragraph" w:styleId="af0">
    <w:name w:val="Revision"/>
    <w:hidden/>
    <w:uiPriority w:val="99"/>
    <w:semiHidden/>
    <w:rsid w:val="006536B8"/>
    <w:pPr>
      <w:spacing w:after="0" w:line="240" w:lineRule="auto"/>
    </w:pPr>
  </w:style>
  <w:style w:type="paragraph" w:styleId="af1">
    <w:name w:val="Plain Text"/>
    <w:basedOn w:val="a"/>
    <w:link w:val="af2"/>
    <w:uiPriority w:val="99"/>
    <w:unhideWhenUsed/>
    <w:rsid w:val="000F7129"/>
    <w:pPr>
      <w:spacing w:after="0" w:line="240" w:lineRule="auto"/>
    </w:pPr>
    <w:rPr>
      <w:rFonts w:ascii="Calibri" w:hAnsi="Calibri"/>
      <w:szCs w:val="21"/>
      <w:lang w:val="uk-UA"/>
    </w:rPr>
  </w:style>
  <w:style w:type="character" w:customStyle="1" w:styleId="af2">
    <w:name w:val="Текст Знак"/>
    <w:basedOn w:val="a0"/>
    <w:link w:val="af1"/>
    <w:uiPriority w:val="99"/>
    <w:rsid w:val="000F7129"/>
    <w:rPr>
      <w:rFonts w:ascii="Calibri" w:hAnsi="Calibri"/>
      <w:szCs w:val="21"/>
      <w:lang w:val="uk-UA"/>
    </w:rPr>
  </w:style>
  <w:style w:type="character" w:customStyle="1" w:styleId="header-user-name">
    <w:name w:val="header-user-name"/>
    <w:basedOn w:val="a0"/>
    <w:rsid w:val="00E41F9C"/>
  </w:style>
  <w:style w:type="character" w:customStyle="1" w:styleId="30">
    <w:name w:val="Заголовок 3 Знак"/>
    <w:basedOn w:val="a0"/>
    <w:link w:val="3"/>
    <w:rsid w:val="000F24CF"/>
    <w:rPr>
      <w:rFonts w:ascii="Times New Roman" w:eastAsia="Times New Roman" w:hAnsi="Times New Roman" w:cs="Times New Roman"/>
      <w:sz w:val="24"/>
      <w:szCs w:val="20"/>
      <w:lang w:val="en-US" w:eastAsia="ru-RU"/>
    </w:rPr>
  </w:style>
  <w:style w:type="character" w:styleId="af3">
    <w:name w:val="Placeholder Text"/>
    <w:basedOn w:val="a0"/>
    <w:uiPriority w:val="99"/>
    <w:semiHidden/>
    <w:rsid w:val="006E6C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7580">
      <w:bodyDiv w:val="1"/>
      <w:marLeft w:val="0"/>
      <w:marRight w:val="0"/>
      <w:marTop w:val="0"/>
      <w:marBottom w:val="0"/>
      <w:divBdr>
        <w:top w:val="none" w:sz="0" w:space="0" w:color="auto"/>
        <w:left w:val="none" w:sz="0" w:space="0" w:color="auto"/>
        <w:bottom w:val="none" w:sz="0" w:space="0" w:color="auto"/>
        <w:right w:val="none" w:sz="0" w:space="0" w:color="auto"/>
      </w:divBdr>
    </w:div>
    <w:div w:id="288243485">
      <w:bodyDiv w:val="1"/>
      <w:marLeft w:val="0"/>
      <w:marRight w:val="0"/>
      <w:marTop w:val="0"/>
      <w:marBottom w:val="0"/>
      <w:divBdr>
        <w:top w:val="none" w:sz="0" w:space="0" w:color="auto"/>
        <w:left w:val="none" w:sz="0" w:space="0" w:color="auto"/>
        <w:bottom w:val="none" w:sz="0" w:space="0" w:color="auto"/>
        <w:right w:val="none" w:sz="0" w:space="0" w:color="auto"/>
      </w:divBdr>
    </w:div>
    <w:div w:id="486628596">
      <w:bodyDiv w:val="1"/>
      <w:marLeft w:val="0"/>
      <w:marRight w:val="0"/>
      <w:marTop w:val="0"/>
      <w:marBottom w:val="0"/>
      <w:divBdr>
        <w:top w:val="none" w:sz="0" w:space="0" w:color="auto"/>
        <w:left w:val="none" w:sz="0" w:space="0" w:color="auto"/>
        <w:bottom w:val="none" w:sz="0" w:space="0" w:color="auto"/>
        <w:right w:val="none" w:sz="0" w:space="0" w:color="auto"/>
      </w:divBdr>
    </w:div>
    <w:div w:id="647592462">
      <w:bodyDiv w:val="1"/>
      <w:marLeft w:val="0"/>
      <w:marRight w:val="0"/>
      <w:marTop w:val="0"/>
      <w:marBottom w:val="0"/>
      <w:divBdr>
        <w:top w:val="none" w:sz="0" w:space="0" w:color="auto"/>
        <w:left w:val="none" w:sz="0" w:space="0" w:color="auto"/>
        <w:bottom w:val="none" w:sz="0" w:space="0" w:color="auto"/>
        <w:right w:val="none" w:sz="0" w:space="0" w:color="auto"/>
      </w:divBdr>
    </w:div>
    <w:div w:id="1096367277">
      <w:bodyDiv w:val="1"/>
      <w:marLeft w:val="0"/>
      <w:marRight w:val="0"/>
      <w:marTop w:val="0"/>
      <w:marBottom w:val="0"/>
      <w:divBdr>
        <w:top w:val="none" w:sz="0" w:space="0" w:color="auto"/>
        <w:left w:val="none" w:sz="0" w:space="0" w:color="auto"/>
        <w:bottom w:val="none" w:sz="0" w:space="0" w:color="auto"/>
        <w:right w:val="none" w:sz="0" w:space="0" w:color="auto"/>
      </w:divBdr>
    </w:div>
    <w:div w:id="1098601994">
      <w:bodyDiv w:val="1"/>
      <w:marLeft w:val="0"/>
      <w:marRight w:val="0"/>
      <w:marTop w:val="0"/>
      <w:marBottom w:val="0"/>
      <w:divBdr>
        <w:top w:val="none" w:sz="0" w:space="0" w:color="auto"/>
        <w:left w:val="none" w:sz="0" w:space="0" w:color="auto"/>
        <w:bottom w:val="none" w:sz="0" w:space="0" w:color="auto"/>
        <w:right w:val="none" w:sz="0" w:space="0" w:color="auto"/>
      </w:divBdr>
    </w:div>
    <w:div w:id="1101334460">
      <w:bodyDiv w:val="1"/>
      <w:marLeft w:val="0"/>
      <w:marRight w:val="0"/>
      <w:marTop w:val="0"/>
      <w:marBottom w:val="0"/>
      <w:divBdr>
        <w:top w:val="none" w:sz="0" w:space="0" w:color="auto"/>
        <w:left w:val="none" w:sz="0" w:space="0" w:color="auto"/>
        <w:bottom w:val="none" w:sz="0" w:space="0" w:color="auto"/>
        <w:right w:val="none" w:sz="0" w:space="0" w:color="auto"/>
      </w:divBdr>
    </w:div>
    <w:div w:id="1661809549">
      <w:bodyDiv w:val="1"/>
      <w:marLeft w:val="0"/>
      <w:marRight w:val="0"/>
      <w:marTop w:val="0"/>
      <w:marBottom w:val="0"/>
      <w:divBdr>
        <w:top w:val="none" w:sz="0" w:space="0" w:color="auto"/>
        <w:left w:val="none" w:sz="0" w:space="0" w:color="auto"/>
        <w:bottom w:val="none" w:sz="0" w:space="0" w:color="auto"/>
        <w:right w:val="none" w:sz="0" w:space="0" w:color="auto"/>
      </w:divBdr>
    </w:div>
    <w:div w:id="1711491221">
      <w:bodyDiv w:val="1"/>
      <w:marLeft w:val="0"/>
      <w:marRight w:val="0"/>
      <w:marTop w:val="0"/>
      <w:marBottom w:val="0"/>
      <w:divBdr>
        <w:top w:val="none" w:sz="0" w:space="0" w:color="auto"/>
        <w:left w:val="none" w:sz="0" w:space="0" w:color="auto"/>
        <w:bottom w:val="none" w:sz="0" w:space="0" w:color="auto"/>
        <w:right w:val="none" w:sz="0" w:space="0" w:color="auto"/>
      </w:divBdr>
    </w:div>
    <w:div w:id="1784685625">
      <w:bodyDiv w:val="1"/>
      <w:marLeft w:val="0"/>
      <w:marRight w:val="0"/>
      <w:marTop w:val="0"/>
      <w:marBottom w:val="0"/>
      <w:divBdr>
        <w:top w:val="none" w:sz="0" w:space="0" w:color="auto"/>
        <w:left w:val="none" w:sz="0" w:space="0" w:color="auto"/>
        <w:bottom w:val="none" w:sz="0" w:space="0" w:color="auto"/>
        <w:right w:val="none" w:sz="0" w:space="0" w:color="auto"/>
      </w:divBdr>
    </w:div>
    <w:div w:id="185237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09A42-1DB8-4703-A62B-C7AE95D02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18849</Words>
  <Characters>10745</Characters>
  <Application>Microsoft Office Word</Application>
  <DocSecurity>0</DocSecurity>
  <Lines>89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Oleksandr Pasynoga</dc:creator>
  <cp:lastModifiedBy>Oleksandr Pasynoga</cp:lastModifiedBy>
  <cp:revision>16</cp:revision>
  <cp:lastPrinted>2017-11-06T13:20:00Z</cp:lastPrinted>
  <dcterms:created xsi:type="dcterms:W3CDTF">2017-05-18T10:26:00Z</dcterms:created>
  <dcterms:modified xsi:type="dcterms:W3CDTF">2017-11-27T09:10:00Z</dcterms:modified>
</cp:coreProperties>
</file>